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62C" w:rsidRDefault="00E2262C" w:rsidP="00E2262C">
      <w:pPr>
        <w:spacing w:line="360" w:lineRule="auto"/>
        <w:ind w:firstLine="720"/>
        <w:jc w:val="both"/>
        <w:rPr>
          <w:sz w:val="28"/>
          <w:szCs w:val="28"/>
        </w:rPr>
      </w:pPr>
    </w:p>
    <w:p w:rsidR="00E2262C" w:rsidRDefault="00E2262C" w:rsidP="00E2262C">
      <w:pPr>
        <w:spacing w:line="360" w:lineRule="auto"/>
        <w:ind w:firstLine="720"/>
        <w:jc w:val="both"/>
        <w:rPr>
          <w:sz w:val="28"/>
          <w:szCs w:val="28"/>
        </w:rPr>
      </w:pPr>
    </w:p>
    <w:p w:rsidR="00E2262C" w:rsidRDefault="00E2262C" w:rsidP="00E2262C">
      <w:pPr>
        <w:spacing w:line="360" w:lineRule="auto"/>
        <w:ind w:firstLine="720"/>
        <w:jc w:val="both"/>
        <w:rPr>
          <w:sz w:val="28"/>
          <w:szCs w:val="28"/>
        </w:rPr>
      </w:pPr>
    </w:p>
    <w:p w:rsidR="00E2262C" w:rsidRDefault="00E2262C" w:rsidP="00E2262C">
      <w:pPr>
        <w:spacing w:line="360" w:lineRule="auto"/>
        <w:ind w:firstLine="720"/>
        <w:jc w:val="both"/>
        <w:rPr>
          <w:sz w:val="28"/>
          <w:szCs w:val="28"/>
        </w:rPr>
      </w:pPr>
    </w:p>
    <w:p w:rsidR="00E2262C" w:rsidRDefault="00E2262C" w:rsidP="00E2262C">
      <w:pPr>
        <w:tabs>
          <w:tab w:val="left" w:pos="2740"/>
        </w:tabs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ИНФОРМАЦИОННОЕ СООБЩЕНИЕ</w:t>
      </w:r>
    </w:p>
    <w:p w:rsidR="00E2262C" w:rsidRDefault="00E2262C" w:rsidP="00E2262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вступившими в силу с 1 января 2021 года изменениями  Бюджетного кодекса Российской Федерации в соответствии с федеральным Законом от 27 декабря 2019 года № 479-ФЗ «О внесении изменений в Бюджетный кодекс Российской Федерации в части казначейского обслуживания и системы казначейских платежей» и Закона Приморского края от 14 сентября 2020 года № 884-КЗ «О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края»,  управление имущественных и земельных отношений администрации Чугуевского муниципального округа </w:t>
      </w:r>
      <w:r w:rsidR="0080614B">
        <w:rPr>
          <w:sz w:val="28"/>
          <w:szCs w:val="28"/>
        </w:rPr>
        <w:t>сообщает</w:t>
      </w:r>
      <w:r>
        <w:rPr>
          <w:sz w:val="28"/>
          <w:szCs w:val="28"/>
        </w:rPr>
        <w:t xml:space="preserve"> об изменении платежных реквизитов для внесения арендной платы за земельные участки по договорам аренды сельскохозяйственного назначения, государственная собственность на которые не разграничена:</w:t>
      </w:r>
    </w:p>
    <w:p w:rsidR="00E2262C" w:rsidRPr="004930C1" w:rsidRDefault="00E2262C" w:rsidP="00E2262C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Получатель платежа: ИНН </w:t>
      </w:r>
      <w:r>
        <w:rPr>
          <w:b/>
          <w:sz w:val="28"/>
          <w:szCs w:val="28"/>
        </w:rPr>
        <w:t>2538111008</w:t>
      </w:r>
      <w:r>
        <w:rPr>
          <w:sz w:val="28"/>
          <w:szCs w:val="28"/>
        </w:rPr>
        <w:t xml:space="preserve"> КПП </w:t>
      </w:r>
      <w:r w:rsidR="004E2929">
        <w:rPr>
          <w:b/>
          <w:sz w:val="28"/>
          <w:szCs w:val="28"/>
        </w:rPr>
        <w:t>254001001</w:t>
      </w:r>
      <w:bookmarkStart w:id="0" w:name="_GoBack"/>
      <w:bookmarkEnd w:id="0"/>
      <w:r>
        <w:rPr>
          <w:sz w:val="28"/>
          <w:szCs w:val="28"/>
        </w:rPr>
        <w:t xml:space="preserve">, </w:t>
      </w:r>
      <w:r w:rsidRPr="004930C1">
        <w:rPr>
          <w:b/>
          <w:sz w:val="28"/>
          <w:szCs w:val="28"/>
        </w:rPr>
        <w:t>УФК по Приморскому краю (</w:t>
      </w:r>
      <w:r>
        <w:rPr>
          <w:b/>
          <w:sz w:val="28"/>
          <w:szCs w:val="28"/>
        </w:rPr>
        <w:t>министерство имущественных и земельных отношений Приморского края</w:t>
      </w:r>
      <w:r w:rsidRPr="004930C1">
        <w:rPr>
          <w:b/>
          <w:sz w:val="28"/>
          <w:szCs w:val="28"/>
        </w:rPr>
        <w:t>)</w:t>
      </w:r>
    </w:p>
    <w:p w:rsidR="00E2262C" w:rsidRPr="00357483" w:rsidRDefault="00E2262C" w:rsidP="0080614B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Банк получателя: </w:t>
      </w:r>
      <w:r w:rsidRPr="004930C1">
        <w:rPr>
          <w:b/>
          <w:sz w:val="28"/>
          <w:szCs w:val="28"/>
        </w:rPr>
        <w:t xml:space="preserve">Дальневосточное ГУ Банка России//УФК по Приморскому краю г. Владивосток, </w:t>
      </w:r>
      <w:r>
        <w:rPr>
          <w:sz w:val="28"/>
          <w:szCs w:val="28"/>
        </w:rPr>
        <w:t xml:space="preserve">БИК </w:t>
      </w:r>
      <w:r w:rsidRPr="004930C1">
        <w:rPr>
          <w:b/>
          <w:sz w:val="28"/>
          <w:szCs w:val="28"/>
        </w:rPr>
        <w:t>010507002,</w:t>
      </w:r>
    </w:p>
    <w:p w:rsidR="00E2262C" w:rsidRPr="004930C1" w:rsidRDefault="00E2262C" w:rsidP="00E2262C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счет банка получателя </w:t>
      </w:r>
      <w:r w:rsidRPr="004930C1">
        <w:rPr>
          <w:b/>
          <w:sz w:val="28"/>
          <w:szCs w:val="28"/>
        </w:rPr>
        <w:t>№ 40102810545370000012,</w:t>
      </w:r>
    </w:p>
    <w:p w:rsidR="00E2262C" w:rsidRPr="004930C1" w:rsidRDefault="00E2262C" w:rsidP="00E2262C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счет получателя средств </w:t>
      </w:r>
      <w:r w:rsidRPr="004930C1">
        <w:rPr>
          <w:b/>
          <w:sz w:val="28"/>
          <w:szCs w:val="28"/>
        </w:rPr>
        <w:t>№ 03100643000000012000,</w:t>
      </w:r>
    </w:p>
    <w:p w:rsidR="00E2262C" w:rsidRPr="004930C1" w:rsidRDefault="00E2262C" w:rsidP="00E2262C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КБК </w:t>
      </w:r>
      <w:r>
        <w:rPr>
          <w:b/>
          <w:sz w:val="28"/>
          <w:szCs w:val="28"/>
        </w:rPr>
        <w:t>779 1 11 05012 14 0023 120</w:t>
      </w:r>
      <w:r w:rsidRPr="004930C1">
        <w:rPr>
          <w:b/>
          <w:sz w:val="28"/>
          <w:szCs w:val="28"/>
        </w:rPr>
        <w:t xml:space="preserve">, </w:t>
      </w:r>
    </w:p>
    <w:p w:rsidR="00E2262C" w:rsidRPr="004930C1" w:rsidRDefault="0080614B" w:rsidP="0080614B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2262C">
        <w:rPr>
          <w:sz w:val="28"/>
          <w:szCs w:val="28"/>
        </w:rPr>
        <w:t xml:space="preserve">ОКТМО </w:t>
      </w:r>
      <w:r w:rsidR="00E2262C" w:rsidRPr="004930C1">
        <w:rPr>
          <w:b/>
          <w:sz w:val="28"/>
          <w:szCs w:val="28"/>
        </w:rPr>
        <w:t>05555000</w:t>
      </w:r>
    </w:p>
    <w:p w:rsidR="00E364B6" w:rsidRDefault="00E364B6"/>
    <w:sectPr w:rsidR="00E36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47D" w:rsidRDefault="00BB647D" w:rsidP="00E2262C">
      <w:r>
        <w:separator/>
      </w:r>
    </w:p>
  </w:endnote>
  <w:endnote w:type="continuationSeparator" w:id="0">
    <w:p w:rsidR="00BB647D" w:rsidRDefault="00BB647D" w:rsidP="00E22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47D" w:rsidRDefault="00BB647D" w:rsidP="00E2262C">
      <w:r>
        <w:separator/>
      </w:r>
    </w:p>
  </w:footnote>
  <w:footnote w:type="continuationSeparator" w:id="0">
    <w:p w:rsidR="00BB647D" w:rsidRDefault="00BB647D" w:rsidP="00E226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62C"/>
    <w:rsid w:val="000E6F8C"/>
    <w:rsid w:val="004E2929"/>
    <w:rsid w:val="0080614B"/>
    <w:rsid w:val="00BB647D"/>
    <w:rsid w:val="00E2262C"/>
    <w:rsid w:val="00E3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BBDE"/>
  <w15:chartTrackingRefBased/>
  <w15:docId w15:val="{CA755873-9F0C-43CE-96EC-BA73BFBD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6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26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226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26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2</cp:revision>
  <dcterms:created xsi:type="dcterms:W3CDTF">2021-01-27T02:56:00Z</dcterms:created>
  <dcterms:modified xsi:type="dcterms:W3CDTF">2021-01-27T02:56:00Z</dcterms:modified>
</cp:coreProperties>
</file>