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9806D5" w:rsidP="0068463C">
      <w:pPr>
        <w:tabs>
          <w:tab w:val="left" w:pos="4820"/>
        </w:tabs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8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7B643C" w:rsidP="0068463C">
      <w:pPr>
        <w:jc w:val="both"/>
        <w:rPr>
          <w:sz w:val="26"/>
          <w:szCs w:val="26"/>
        </w:rPr>
      </w:pPr>
      <w:r>
        <w:rPr>
          <w:szCs w:val="22"/>
        </w:rPr>
        <w:t xml:space="preserve">                                                                    </w:t>
      </w:r>
      <w:r w:rsidR="0068463C">
        <w:rPr>
          <w:szCs w:val="22"/>
        </w:rPr>
        <w:t xml:space="preserve">с. </w:t>
      </w:r>
      <w:r>
        <w:rPr>
          <w:szCs w:val="22"/>
        </w:rPr>
        <w:t>Чугуевка</w:t>
      </w:r>
    </w:p>
    <w:p w:rsidR="00D61186" w:rsidRDefault="007B643C" w:rsidP="00D61186">
      <w:pPr>
        <w:pStyle w:val="ConsPlusTitle"/>
        <w:jc w:val="both"/>
      </w:pPr>
      <w:r>
        <w:t xml:space="preserve">               </w:t>
      </w:r>
    </w:p>
    <w:p w:rsidR="00D61186" w:rsidRPr="0016791F" w:rsidRDefault="00D61186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791F">
        <w:rPr>
          <w:rFonts w:ascii="Times New Roman" w:hAnsi="Times New Roman" w:cs="Times New Roman"/>
          <w:sz w:val="26"/>
          <w:szCs w:val="26"/>
        </w:rPr>
        <w:t>О</w:t>
      </w:r>
      <w:r w:rsidR="0016791F" w:rsidRPr="0016791F">
        <w:rPr>
          <w:rFonts w:ascii="Times New Roman" w:hAnsi="Times New Roman" w:cs="Times New Roman"/>
          <w:sz w:val="26"/>
          <w:szCs w:val="26"/>
        </w:rPr>
        <w:t xml:space="preserve">б утверждении порядка привлечения </w:t>
      </w:r>
      <w:r w:rsidR="00C91FCA">
        <w:rPr>
          <w:rFonts w:ascii="Times New Roman" w:hAnsi="Times New Roman" w:cs="Times New Roman"/>
          <w:sz w:val="26"/>
          <w:szCs w:val="26"/>
        </w:rPr>
        <w:t xml:space="preserve">остатков </w:t>
      </w:r>
      <w:r w:rsidR="0016791F" w:rsidRPr="0016791F">
        <w:rPr>
          <w:rFonts w:ascii="Times New Roman" w:hAnsi="Times New Roman" w:cs="Times New Roman"/>
          <w:sz w:val="26"/>
          <w:szCs w:val="26"/>
        </w:rPr>
        <w:t xml:space="preserve">средств на единый счет бюджета </w:t>
      </w:r>
      <w:r w:rsidR="006A5956" w:rsidRPr="0016791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16791F" w:rsidRPr="0016791F">
        <w:rPr>
          <w:rFonts w:ascii="Times New Roman" w:hAnsi="Times New Roman" w:cs="Times New Roman"/>
          <w:sz w:val="26"/>
          <w:szCs w:val="26"/>
        </w:rPr>
        <w:t>округа и возврата привлеченных средств</w:t>
      </w:r>
    </w:p>
    <w:p w:rsidR="0016791F" w:rsidRPr="006A5956" w:rsidRDefault="0016791F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6791F" w:rsidRDefault="00D61186" w:rsidP="00441B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статьей 236.1</w:t>
        </w:r>
      </w:hyperlink>
      <w:r w:rsidRPr="006A595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A595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марта 2020 года </w:t>
      </w:r>
      <w:r w:rsidR="00991E76">
        <w:rPr>
          <w:rFonts w:ascii="Times New Roman" w:hAnsi="Times New Roman" w:cs="Times New Roman"/>
          <w:sz w:val="26"/>
          <w:szCs w:val="26"/>
        </w:rPr>
        <w:t>№</w:t>
      </w:r>
      <w:r w:rsidRPr="006A5956">
        <w:rPr>
          <w:rFonts w:ascii="Times New Roman" w:hAnsi="Times New Roman" w:cs="Times New Roman"/>
          <w:sz w:val="26"/>
          <w:szCs w:val="26"/>
        </w:rPr>
        <w:t xml:space="preserve">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</w:t>
      </w:r>
      <w:hyperlink r:id="rId11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="00C91FCA">
        <w:rPr>
          <w:rFonts w:ascii="Times New Roman" w:hAnsi="Times New Roman" w:cs="Times New Roman"/>
          <w:color w:val="0000FF"/>
          <w:sz w:val="26"/>
          <w:szCs w:val="26"/>
        </w:rPr>
        <w:t>ом</w:t>
      </w:r>
      <w:r w:rsidRPr="006A595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16791F">
        <w:rPr>
          <w:rFonts w:ascii="Times New Roman" w:hAnsi="Times New Roman" w:cs="Times New Roman"/>
          <w:sz w:val="26"/>
          <w:szCs w:val="26"/>
        </w:rPr>
        <w:t>, администрация Чугуевского муниципального округа</w:t>
      </w:r>
      <w:r w:rsidRPr="006A5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91F" w:rsidRDefault="0016791F" w:rsidP="00441B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16791F" w:rsidP="00441B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61186" w:rsidRPr="006A5956" w:rsidRDefault="00D61186" w:rsidP="00441B4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6A5956">
        <w:rPr>
          <w:rFonts w:ascii="Times New Roman" w:hAnsi="Times New Roman" w:cs="Times New Roman"/>
          <w:sz w:val="26"/>
          <w:szCs w:val="26"/>
        </w:rPr>
        <w:t xml:space="preserve"> привлечения остатков средств на единый счет бюджета Чугуевского муниципального  округа и возврата привлеченных средств (прилагается).</w:t>
      </w:r>
    </w:p>
    <w:p w:rsidR="00D61186" w:rsidRPr="006A5956" w:rsidRDefault="00D61186" w:rsidP="00441B42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2.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</w:t>
      </w:r>
      <w:r w:rsidR="00C91FCA">
        <w:rPr>
          <w:rFonts w:ascii="Times New Roman" w:hAnsi="Times New Roman" w:cs="Times New Roman"/>
          <w:sz w:val="26"/>
          <w:szCs w:val="26"/>
        </w:rPr>
        <w:t>его подписания и распространяется на правоотношения, возникшие с 1 января 2023 года.</w:t>
      </w:r>
    </w:p>
    <w:p w:rsidR="00D61186" w:rsidRPr="006A5956" w:rsidRDefault="00D61186" w:rsidP="00441B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441B4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441B42" w:rsidRPr="006A5956" w:rsidTr="00E94EF2">
        <w:tc>
          <w:tcPr>
            <w:tcW w:w="4677" w:type="dxa"/>
            <w:shd w:val="clear" w:color="auto" w:fill="auto"/>
          </w:tcPr>
          <w:p w:rsidR="00441B42" w:rsidRPr="006A5956" w:rsidRDefault="00FC2BD9" w:rsidP="00E94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г</w:t>
            </w:r>
            <w:r w:rsidR="00441B42" w:rsidRPr="006A595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 администрации</w:t>
            </w:r>
            <w:r w:rsidR="00441B42" w:rsidRPr="006A5956">
              <w:rPr>
                <w:sz w:val="26"/>
                <w:szCs w:val="26"/>
              </w:rPr>
              <w:t xml:space="preserve"> Чугуевского</w:t>
            </w:r>
          </w:p>
          <w:p w:rsidR="00441B42" w:rsidRPr="006A5956" w:rsidRDefault="00FC2BD9" w:rsidP="00E94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  <w:p w:rsidR="00441B42" w:rsidRPr="006A5956" w:rsidRDefault="00441B42" w:rsidP="00E94EF2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41B42" w:rsidRPr="006A5956" w:rsidRDefault="00441B42" w:rsidP="00E94EF2">
            <w:pPr>
              <w:jc w:val="right"/>
              <w:rPr>
                <w:sz w:val="26"/>
                <w:szCs w:val="26"/>
              </w:rPr>
            </w:pPr>
          </w:p>
          <w:p w:rsidR="00441B42" w:rsidRPr="006A5956" w:rsidRDefault="00FC2BD9" w:rsidP="00FC2B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Кузьменчук</w:t>
            </w:r>
            <w:r w:rsidR="00441B42" w:rsidRPr="006A5956">
              <w:rPr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</w:tr>
    </w:tbl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441B42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441B42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FCA" w:rsidRDefault="00C91FCA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1FCA" w:rsidRPr="00441B42" w:rsidRDefault="00C91FCA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B42" w:rsidRPr="00441B42" w:rsidRDefault="00441B42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D6118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61186" w:rsidRPr="006A5956" w:rsidRDefault="00D61186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61186" w:rsidRPr="006A5956" w:rsidRDefault="00D61186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61186" w:rsidRPr="006A5956" w:rsidRDefault="00453B15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Чугуевского</w:t>
      </w:r>
    </w:p>
    <w:p w:rsidR="00D61186" w:rsidRPr="006A5956" w:rsidRDefault="00453B15" w:rsidP="00D611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61186" w:rsidRPr="006A5956" w:rsidRDefault="00D61186" w:rsidP="00453B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от </w:t>
      </w:r>
      <w:r w:rsidR="00453B15" w:rsidRPr="006A5956">
        <w:rPr>
          <w:rFonts w:ascii="Times New Roman" w:hAnsi="Times New Roman" w:cs="Times New Roman"/>
          <w:sz w:val="26"/>
          <w:szCs w:val="26"/>
        </w:rPr>
        <w:t>_________№ _____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A5956">
        <w:rPr>
          <w:rFonts w:ascii="Times New Roman" w:hAnsi="Times New Roman" w:cs="Times New Roman"/>
          <w:sz w:val="24"/>
          <w:szCs w:val="24"/>
        </w:rPr>
        <w:t>ПОРЯДОК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>ПРИВЛЕЧЕНИЯ ОСТАТКОВ СРЕДСТВ НА ЕДИНЫЙ СЧЕТ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53B15" w:rsidRPr="006A5956">
        <w:rPr>
          <w:rFonts w:ascii="Times New Roman" w:hAnsi="Times New Roman" w:cs="Times New Roman"/>
          <w:sz w:val="24"/>
          <w:szCs w:val="24"/>
        </w:rPr>
        <w:t>ЧУГУЕВСКОГО МУНИ</w:t>
      </w:r>
      <w:r w:rsidR="006A5956" w:rsidRPr="006A5956">
        <w:rPr>
          <w:rFonts w:ascii="Times New Roman" w:hAnsi="Times New Roman" w:cs="Times New Roman"/>
          <w:sz w:val="24"/>
          <w:szCs w:val="24"/>
        </w:rPr>
        <w:t>Ц</w:t>
      </w:r>
      <w:r w:rsidR="00453B15" w:rsidRPr="006A5956">
        <w:rPr>
          <w:rFonts w:ascii="Times New Roman" w:hAnsi="Times New Roman" w:cs="Times New Roman"/>
          <w:sz w:val="24"/>
          <w:szCs w:val="24"/>
        </w:rPr>
        <w:t>ИПАЛЬНОГО ОКРУГА</w:t>
      </w:r>
      <w:r w:rsidRPr="006A595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956">
        <w:rPr>
          <w:rFonts w:ascii="Times New Roman" w:hAnsi="Times New Roman" w:cs="Times New Roman"/>
          <w:sz w:val="24"/>
          <w:szCs w:val="24"/>
        </w:rPr>
        <w:t>ВОЗВРАТА ПРИВЛЕЧЕННЫХ СРЕДСТВ</w:t>
      </w:r>
    </w:p>
    <w:p w:rsidR="00D61186" w:rsidRPr="006A5956" w:rsidRDefault="00D61186" w:rsidP="00D61186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1</w:t>
      </w:r>
      <w:r w:rsidR="00D61186" w:rsidRPr="006A5956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61186" w:rsidP="00D61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85447" w:rsidRPr="006A5956">
        <w:rPr>
          <w:rFonts w:ascii="Times New Roman" w:hAnsi="Times New Roman" w:cs="Times New Roman"/>
          <w:sz w:val="26"/>
          <w:szCs w:val="26"/>
        </w:rPr>
        <w:t>1.</w:t>
      </w:r>
      <w:r w:rsidRPr="006A5956">
        <w:rPr>
          <w:rFonts w:ascii="Times New Roman" w:hAnsi="Times New Roman" w:cs="Times New Roman"/>
          <w:sz w:val="26"/>
          <w:szCs w:val="26"/>
        </w:rPr>
        <w:t xml:space="preserve"> Настоящий Порядок привлечения остатков средств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 и возврата привлеченных средств (далее - Порядок) устанавливает общие положения о привлечении финансовым управлением администрации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 (далее - финансовое управление) остатков средств с казначейских счетов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 и их возврата на казначейские счета, с которых они были ранее перечислены, условия и порядок привлечения остатков средств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округа, условия и порядок возврата средств, привлеченных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6A5956">
        <w:rPr>
          <w:rFonts w:ascii="Times New Roman" w:hAnsi="Times New Roman" w:cs="Times New Roman"/>
          <w:sz w:val="26"/>
          <w:szCs w:val="26"/>
        </w:rPr>
        <w:t>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2. Финансовое управление осуществляет привлечение остатков денежных средств на единый счет бюджета </w:t>
      </w:r>
      <w:r w:rsidR="00453B15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за счет средств на казначейских счетах: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A595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 муниципальных бюджетных и автономных учреждений </w:t>
      </w:r>
      <w:r w:rsidR="006A595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>округа, открытых финансовому управлению;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бюджета </w:t>
      </w:r>
      <w:r w:rsidR="006A595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6A5956">
        <w:rPr>
          <w:rFonts w:ascii="Times New Roman" w:hAnsi="Times New Roman" w:cs="Times New Roman"/>
          <w:sz w:val="26"/>
          <w:szCs w:val="26"/>
        </w:rPr>
        <w:t>округа, открытых финансовому управлению;</w:t>
      </w:r>
    </w:p>
    <w:p w:rsidR="00D61186" w:rsidRPr="006A5956" w:rsidRDefault="00D61186" w:rsidP="006A59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бюджета </w:t>
      </w:r>
      <w:r w:rsidR="00D85447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округа, открытых финансовому управлению.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</w:t>
      </w:r>
      <w:r w:rsidR="00D61186" w:rsidRPr="006A5956">
        <w:rPr>
          <w:rFonts w:ascii="Times New Roman" w:hAnsi="Times New Roman" w:cs="Times New Roman"/>
          <w:sz w:val="26"/>
          <w:szCs w:val="26"/>
        </w:rPr>
        <w:t>. Условия и порядок привлечения остатков средств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Финансовое управление осуществляет привлечение остатков денежных средств, указанных в </w:t>
      </w:r>
      <w:hyperlink w:anchor="P46">
        <w:r w:rsidR="00D61186" w:rsidRPr="006A5956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Pr="006A5956">
          <w:rPr>
            <w:rFonts w:ascii="Times New Roman" w:hAnsi="Times New Roman" w:cs="Times New Roman"/>
            <w:color w:val="0000FF"/>
            <w:sz w:val="26"/>
            <w:szCs w:val="26"/>
          </w:rPr>
          <w:t>1.</w:t>
        </w:r>
        <w:r w:rsidR="00D61186" w:rsidRPr="006A5956">
          <w:rPr>
            <w:rFonts w:ascii="Times New Roman" w:hAnsi="Times New Roman" w:cs="Times New Roman"/>
            <w:color w:val="0000FF"/>
            <w:sz w:val="26"/>
            <w:szCs w:val="26"/>
          </w:rPr>
          <w:t>2 раздела 1</w:t>
        </w:r>
      </w:hyperlink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в случае  прогнозирования 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временного кассового разрыва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-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недостаточности на едином счете бюджета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денежных средств, необходимых для </w:t>
      </w:r>
      <w:r w:rsidR="00D61186" w:rsidRPr="006A5956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осуществления перечислений из бюджета </w:t>
      </w:r>
      <w:r w:rsidR="00BD1448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2.2.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Объем привлекаемых средств с соответствующего казначейского счета определяется в соответствии с временным кассовым разрывом, и не может превышать средний остаток денежных средств на казначейском счете, уменьшенный на средний объем перечислений с казначейского счета за один операционный день, обеспечивающий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>округа, выплат с указанного счета на основании распоряжений о совершении казначейских платежей.</w:t>
      </w:r>
    </w:p>
    <w:p w:rsidR="00D61186" w:rsidRPr="006A5956" w:rsidRDefault="00D61186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Средний остаток денежных средств на казначейском счете и средний объем перечислений с казначейского счета рассчитываются за период 90 рабочих дней, предшествующих дню перечисления средств с казначейских счетов 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6A5956">
        <w:rPr>
          <w:rFonts w:ascii="Times New Roman" w:hAnsi="Times New Roman" w:cs="Times New Roman"/>
          <w:sz w:val="26"/>
          <w:szCs w:val="26"/>
        </w:rPr>
        <w:t>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2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3.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Для привлечения на единый счет бюджета </w:t>
      </w:r>
      <w:r w:rsidR="00441B42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="00D61186" w:rsidRPr="006A5956">
        <w:rPr>
          <w:rFonts w:ascii="Times New Roman" w:hAnsi="Times New Roman" w:cs="Times New Roman"/>
          <w:sz w:val="26"/>
          <w:szCs w:val="26"/>
        </w:rPr>
        <w:t>остатков средств финансовое управление представляет в территориальный орган Федерального казначейства распоряжения о совершении казначейских платежей, которые не могут быть представлены позднее 16:00 местного времени (в дни, непосредственно предшествующие выходным и нерабочим праздничным дням, - до 15:00 местного времени) текущего дня.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 Условия и порядок возврата средств, привлеченных</w:t>
      </w:r>
    </w:p>
    <w:p w:rsidR="00D61186" w:rsidRPr="006A5956" w:rsidRDefault="00D61186" w:rsidP="00D611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 xml:space="preserve">на единый счет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6A595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D61186" w:rsidRPr="006A5956" w:rsidRDefault="00D61186" w:rsidP="00D611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1186" w:rsidRPr="006A5956" w:rsidRDefault="00D85447" w:rsidP="00D611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1.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Возврат привлеченных на единый счет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средств, указанных в </w:t>
      </w:r>
      <w:hyperlink w:anchor="P46">
        <w:r w:rsidR="00D61186" w:rsidRPr="006A5956">
          <w:rPr>
            <w:rFonts w:ascii="Times New Roman" w:hAnsi="Times New Roman" w:cs="Times New Roman"/>
            <w:color w:val="0000FF"/>
            <w:sz w:val="26"/>
            <w:szCs w:val="26"/>
          </w:rPr>
          <w:t>пункте 2 раздела 1</w:t>
        </w:r>
      </w:hyperlink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настоящего Порядка, на казначейские счета, с которых они были ранее перечислены, осуществляет финансовое управление.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2.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Финансовое управление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 о совершении казначейских платежей.</w:t>
      </w:r>
    </w:p>
    <w:p w:rsidR="00D61186" w:rsidRPr="006A5956" w:rsidRDefault="00D85447" w:rsidP="00D611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3.3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. Объем средств, подлежащих возврату на соответствующие казначейские счета, определяется исходя из остатка средств на едином счете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с учетом прогноза перечислений с единого счета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и необходимости обеспечения перечислений с соответствующих казначейских счетов.</w:t>
      </w:r>
    </w:p>
    <w:p w:rsidR="00A07D31" w:rsidRPr="006A5956" w:rsidRDefault="00D85447" w:rsidP="004547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956">
        <w:rPr>
          <w:rFonts w:ascii="Times New Roman" w:hAnsi="Times New Roman" w:cs="Times New Roman"/>
          <w:sz w:val="26"/>
          <w:szCs w:val="26"/>
        </w:rPr>
        <w:t>3</w:t>
      </w:r>
      <w:r w:rsidR="00D61186" w:rsidRPr="006A5956">
        <w:rPr>
          <w:rFonts w:ascii="Times New Roman" w:hAnsi="Times New Roman" w:cs="Times New Roman"/>
          <w:sz w:val="26"/>
          <w:szCs w:val="26"/>
        </w:rPr>
        <w:t>.</w:t>
      </w:r>
      <w:r w:rsidRPr="006A5956">
        <w:rPr>
          <w:rFonts w:ascii="Times New Roman" w:hAnsi="Times New Roman" w:cs="Times New Roman"/>
          <w:sz w:val="26"/>
          <w:szCs w:val="26"/>
        </w:rPr>
        <w:t>4.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Перечисление средств с единого счета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на соответствующий казначейский счет осуществляется финансовым управлением в пределах суммы, не превышающей разницу между объемом средств, поступивших с казначейского счета на единый счет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округа, и объемом средств, перечисленных с единого счета бюджета </w:t>
      </w:r>
      <w:r w:rsidR="00404F06" w:rsidRPr="006A5956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D61186" w:rsidRPr="006A5956">
        <w:rPr>
          <w:rFonts w:ascii="Times New Roman" w:hAnsi="Times New Roman" w:cs="Times New Roman"/>
          <w:sz w:val="26"/>
          <w:szCs w:val="26"/>
        </w:rPr>
        <w:t xml:space="preserve"> округа на казначейский счет в течение текущего финансового года.</w:t>
      </w:r>
    </w:p>
    <w:sectPr w:rsidR="00A07D31" w:rsidRPr="006A5956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D5" w:rsidRDefault="009806D5" w:rsidP="00B45269">
      <w:r>
        <w:separator/>
      </w:r>
    </w:p>
  </w:endnote>
  <w:endnote w:type="continuationSeparator" w:id="0">
    <w:p w:rsidR="009806D5" w:rsidRDefault="009806D5" w:rsidP="00B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D5" w:rsidRDefault="009806D5" w:rsidP="00B45269">
      <w:r>
        <w:separator/>
      </w:r>
    </w:p>
  </w:footnote>
  <w:footnote w:type="continuationSeparator" w:id="0">
    <w:p w:rsidR="009806D5" w:rsidRDefault="009806D5" w:rsidP="00B4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419F"/>
    <w:multiLevelType w:val="multilevel"/>
    <w:tmpl w:val="54B0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0DB9"/>
    <w:multiLevelType w:val="multilevel"/>
    <w:tmpl w:val="5614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1">
      <w:startOverride w:val="2"/>
    </w:lvlOverride>
  </w:num>
  <w:num w:numId="5">
    <w:abstractNumId w:val="1"/>
    <w:lvlOverride w:ilvl="1">
      <w:startOverride w:val="2"/>
    </w:lvlOverride>
  </w:num>
  <w:num w:numId="6">
    <w:abstractNumId w:val="1"/>
    <w:lvlOverride w:ilvl="0">
      <w:startOverride w:val="4"/>
    </w:lvlOverride>
    <w:lvlOverride w:ilvl="1"/>
  </w:num>
  <w:num w:numId="7">
    <w:abstractNumId w:val="0"/>
  </w:num>
  <w:num w:numId="8">
    <w:abstractNumId w:val="0"/>
    <w:lvlOverride w:ilvl="1">
      <w:startOverride w:val="2"/>
    </w:lvlOverride>
  </w:num>
  <w:num w:numId="9">
    <w:abstractNumId w:val="0"/>
    <w:lvlOverride w:ilvl="1">
      <w:startOverride w:val="2"/>
    </w:lvlOverride>
  </w:num>
  <w:num w:numId="10">
    <w:abstractNumId w:val="0"/>
    <w:lvlOverride w:ilvl="1">
      <w:startOverride w:val="2"/>
    </w:lvlOverride>
  </w:num>
  <w:num w:numId="11">
    <w:abstractNumId w:val="0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00BDC"/>
    <w:rsid w:val="00053681"/>
    <w:rsid w:val="00053EFF"/>
    <w:rsid w:val="00054F6D"/>
    <w:rsid w:val="000C0952"/>
    <w:rsid w:val="000D09F3"/>
    <w:rsid w:val="001039AA"/>
    <w:rsid w:val="00126996"/>
    <w:rsid w:val="0015544D"/>
    <w:rsid w:val="0016791F"/>
    <w:rsid w:val="00181B90"/>
    <w:rsid w:val="001B7266"/>
    <w:rsid w:val="001E4617"/>
    <w:rsid w:val="001F242F"/>
    <w:rsid w:val="001F34CF"/>
    <w:rsid w:val="001F52EF"/>
    <w:rsid w:val="00205DAA"/>
    <w:rsid w:val="00237601"/>
    <w:rsid w:val="00242C04"/>
    <w:rsid w:val="0024675B"/>
    <w:rsid w:val="002812EF"/>
    <w:rsid w:val="00293B3C"/>
    <w:rsid w:val="002C29D1"/>
    <w:rsid w:val="002C5122"/>
    <w:rsid w:val="00321314"/>
    <w:rsid w:val="00381AE6"/>
    <w:rsid w:val="00392BDD"/>
    <w:rsid w:val="003D0A6F"/>
    <w:rsid w:val="003E235C"/>
    <w:rsid w:val="003F1FB2"/>
    <w:rsid w:val="00404F06"/>
    <w:rsid w:val="00441B42"/>
    <w:rsid w:val="00453B15"/>
    <w:rsid w:val="0045470F"/>
    <w:rsid w:val="00484395"/>
    <w:rsid w:val="004A045F"/>
    <w:rsid w:val="004B35CE"/>
    <w:rsid w:val="004B560F"/>
    <w:rsid w:val="004E718A"/>
    <w:rsid w:val="00516EAE"/>
    <w:rsid w:val="00560615"/>
    <w:rsid w:val="00575123"/>
    <w:rsid w:val="005758BD"/>
    <w:rsid w:val="00583F67"/>
    <w:rsid w:val="005A1858"/>
    <w:rsid w:val="005B285E"/>
    <w:rsid w:val="005B6979"/>
    <w:rsid w:val="005C321C"/>
    <w:rsid w:val="005F1BBF"/>
    <w:rsid w:val="005F73B1"/>
    <w:rsid w:val="00614C6F"/>
    <w:rsid w:val="006815BE"/>
    <w:rsid w:val="0068463C"/>
    <w:rsid w:val="006A5956"/>
    <w:rsid w:val="006B6F95"/>
    <w:rsid w:val="006C07CA"/>
    <w:rsid w:val="006F0EA1"/>
    <w:rsid w:val="0072181C"/>
    <w:rsid w:val="00786749"/>
    <w:rsid w:val="007B00C3"/>
    <w:rsid w:val="007B643C"/>
    <w:rsid w:val="007C522A"/>
    <w:rsid w:val="007D44C5"/>
    <w:rsid w:val="007F3123"/>
    <w:rsid w:val="008147EC"/>
    <w:rsid w:val="008355D9"/>
    <w:rsid w:val="008574E3"/>
    <w:rsid w:val="00866802"/>
    <w:rsid w:val="00885CA6"/>
    <w:rsid w:val="0089429B"/>
    <w:rsid w:val="009078F4"/>
    <w:rsid w:val="009806D5"/>
    <w:rsid w:val="00987262"/>
    <w:rsid w:val="00991E76"/>
    <w:rsid w:val="009E08D9"/>
    <w:rsid w:val="009E1C27"/>
    <w:rsid w:val="009E75D3"/>
    <w:rsid w:val="00A000A6"/>
    <w:rsid w:val="00A01875"/>
    <w:rsid w:val="00A07D31"/>
    <w:rsid w:val="00A257C4"/>
    <w:rsid w:val="00A34430"/>
    <w:rsid w:val="00A3715D"/>
    <w:rsid w:val="00A75DBC"/>
    <w:rsid w:val="00A939C8"/>
    <w:rsid w:val="00B25B70"/>
    <w:rsid w:val="00B45269"/>
    <w:rsid w:val="00B509F1"/>
    <w:rsid w:val="00B53942"/>
    <w:rsid w:val="00B80ABD"/>
    <w:rsid w:val="00BB45F0"/>
    <w:rsid w:val="00BB63C4"/>
    <w:rsid w:val="00BC6D05"/>
    <w:rsid w:val="00BD1448"/>
    <w:rsid w:val="00BE2BF3"/>
    <w:rsid w:val="00C552D6"/>
    <w:rsid w:val="00C91FCA"/>
    <w:rsid w:val="00C976C9"/>
    <w:rsid w:val="00C97EDC"/>
    <w:rsid w:val="00CB7F31"/>
    <w:rsid w:val="00D43C4F"/>
    <w:rsid w:val="00D5424A"/>
    <w:rsid w:val="00D55D8A"/>
    <w:rsid w:val="00D61186"/>
    <w:rsid w:val="00D85447"/>
    <w:rsid w:val="00DB405A"/>
    <w:rsid w:val="00DC03D2"/>
    <w:rsid w:val="00DE7219"/>
    <w:rsid w:val="00E73D4B"/>
    <w:rsid w:val="00E9562C"/>
    <w:rsid w:val="00EA514D"/>
    <w:rsid w:val="00ED787C"/>
    <w:rsid w:val="00F054A2"/>
    <w:rsid w:val="00F11E30"/>
    <w:rsid w:val="00F36B18"/>
    <w:rsid w:val="00F47221"/>
    <w:rsid w:val="00F55DDC"/>
    <w:rsid w:val="00F6133C"/>
    <w:rsid w:val="00F95380"/>
    <w:rsid w:val="00F97A0D"/>
    <w:rsid w:val="00FA2E35"/>
    <w:rsid w:val="00FC056B"/>
    <w:rsid w:val="00F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  <w:style w:type="paragraph" w:styleId="aa">
    <w:name w:val="footer"/>
    <w:basedOn w:val="a"/>
    <w:link w:val="ab"/>
    <w:unhideWhenUsed/>
    <w:rsid w:val="00B452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45269"/>
    <w:rPr>
      <w:sz w:val="24"/>
      <w:szCs w:val="24"/>
    </w:rPr>
  </w:style>
  <w:style w:type="paragraph" w:customStyle="1" w:styleId="ConsPlusNormal">
    <w:name w:val="ConsPlusNormal"/>
    <w:rsid w:val="00D6118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6118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CB63E7F2C37045970AB69731A46A3422E6F0EBB8B82DDA1FA6A6AAD9F237760072C989A2FDAC69D5A80A02A9B17AE36ANBb3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CB63E7F2C37045970AA89A27C8343B26EEAAE4B9B7268E42F0A0FD86A23123523297D0F2BDE764D6B21602A9NAb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B63E7F2C37045970AA89A27C8343B26EDACE4B1B2268E42F0A0FD86A231234032CFDBF3BDFE6F80FD5057A6AE7CFD68B24F0FA731N7b1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budg3</cp:lastModifiedBy>
  <cp:revision>2</cp:revision>
  <cp:lastPrinted>2023-02-14T04:58:00Z</cp:lastPrinted>
  <dcterms:created xsi:type="dcterms:W3CDTF">2023-02-16T01:50:00Z</dcterms:created>
  <dcterms:modified xsi:type="dcterms:W3CDTF">2023-02-16T01:50:00Z</dcterms:modified>
</cp:coreProperties>
</file>