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511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 конца года услугу Пенсионного фонда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назначению пенсии</w:t>
      </w:r>
      <w:r>
        <w:rPr>
          <w:rFonts w:cs="Times New Roman"/>
          <w:b/>
          <w:sz w:val="24"/>
          <w:szCs w:val="24"/>
        </w:rPr>
        <w:t xml:space="preserve"> можно получить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дистанционно - через личный кабинет и по телефону</w:t>
      </w:r>
    </w:p>
    <w:p>
      <w:pPr>
        <w:pStyle w:val="NoSpacing"/>
        <w:spacing w:before="24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июня 2021, </w:t>
      </w:r>
      <w:r>
        <w:rPr>
          <w:rFonts w:eastAsia="Calibri" w:cs="Times New Roman"/>
          <w:b/>
          <w:bCs/>
          <w:sz w:val="24"/>
          <w:szCs w:val="24"/>
        </w:rPr>
        <w:t>с. Чугуевка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Оформить пенсию сегодня можно с помощью электронного заявления через личный кабинет на </w:t>
      </w:r>
      <w:hyperlink r:id="rId3">
        <w:r>
          <w:rPr>
            <w:rFonts w:eastAsia="Times New Roman" w:cs="Times New Roman"/>
            <w:sz w:val="24"/>
            <w:szCs w:val="24"/>
            <w:lang w:eastAsia="ru-RU"/>
          </w:rPr>
          <w:t>сайте Пенсионного фонда России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pfrf</w:t>
      </w:r>
      <w:r>
        <w:rPr>
          <w:sz w:val="24"/>
          <w:szCs w:val="24"/>
        </w:rPr>
        <w:t xml:space="preserve">.ru) </w:t>
      </w:r>
      <w:r>
        <w:rPr>
          <w:rFonts w:eastAsia="Times New Roman" w:cs="Times New Roman"/>
          <w:sz w:val="24"/>
          <w:szCs w:val="24"/>
          <w:lang w:eastAsia="ru-RU"/>
        </w:rPr>
        <w:t>или </w:t>
      </w:r>
      <w:hyperlink r:id="rId4" w:tgtFrame="_blank">
        <w:r>
          <w:rPr>
            <w:rFonts w:eastAsia="Times New Roman" w:cs="Times New Roman"/>
            <w:sz w:val="24"/>
            <w:szCs w:val="24"/>
            <w:lang w:eastAsia="ru-RU"/>
          </w:rPr>
          <w:t>портале госуслуг</w:t>
        </w:r>
      </w:hyperlink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4"/>
          <w:szCs w:val="24"/>
        </w:rPr>
        <w:t>(gosuslugi.ru)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Согласно этим данным для установления пенсии будут определены следующие показатели: имеющиеся пенсионные коэффициенты и стаж, среднемесячный заработок, периоды ухода за детьми или пожилыми людьми, когда человек не работает, но его пенсия формируется, и прочие параметры.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Упрощенный регламент получения услуг Пенсионного фонда также позволяет обратиться за пенсией по  телефонам  </w:t>
      </w:r>
      <w:r>
        <w:rPr>
          <w:sz w:val="24"/>
          <w:szCs w:val="24"/>
        </w:rPr>
        <w:t>клиентских служб:</w:t>
      </w:r>
      <w:r>
        <w:rPr/>
        <w:t xml:space="preserve"> </w:t>
      </w:r>
      <w:hyperlink r:id="rId5">
        <w:r>
          <w:rPr>
            <w:sz w:val="24"/>
            <w:szCs w:val="24"/>
          </w:rPr>
          <w:t>pfr.gov.ru/branches/primorye/</w:t>
        </w:r>
      </w:hyperlink>
      <w:r>
        <w:rPr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Для оказания такой услуги операторы ПФР получают согласие на оформление выплат и отражают это в специальном акте, по которому создается заявл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ение о назначении пенсии.</w:t>
      </w:r>
    </w:p>
    <w:p>
      <w:pPr>
        <w:pStyle w:val="Normal"/>
        <w:spacing w:lineRule="auto" w:line="240" w:beforeAutospacing="1" w:afterAutospacing="1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Телефон контакт-центра Отделения ПФР по Приморскому краю: 8-800-6000-335.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sz w:val="20"/>
        </w:rPr>
      </w:pPr>
      <w:r>
        <w:rPr>
          <w:b/>
          <w:bCs/>
          <w:sz w:val="32"/>
          <w:szCs w:val="36"/>
        </w:rPr>
        <w:t xml:space="preserve">  </w:t>
      </w:r>
      <w:r>
        <w:rPr>
          <w:sz w:val="20"/>
        </w:rPr>
        <w:t>Лидия Смыченко,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руководитель пресс-службы Отделения ПФР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по Приморскому краю</w:t>
      </w:r>
    </w:p>
    <w:p>
      <w:pPr>
        <w:pStyle w:val="NoSpacing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 xml:space="preserve">тел.: (423) 2498-713; </w:t>
      </w:r>
    </w:p>
    <w:p>
      <w:pPr>
        <w:pStyle w:val="NoSpacing"/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6">
        <w:r>
          <w:rPr>
            <w:sz w:val="20"/>
          </w:rPr>
          <w:t>2901@035.</w:t>
        </w:r>
        <w:r>
          <w:rPr>
            <w:sz w:val="20"/>
            <w:lang w:val="en-US"/>
          </w:rPr>
          <w:t>pfr</w:t>
        </w:r>
        <w:r>
          <w:rPr>
            <w:sz w:val="20"/>
          </w:rPr>
          <w:t>.</w:t>
        </w:r>
        <w:r>
          <w:rPr>
            <w:sz w:val="20"/>
            <w:lang w:val="en-US"/>
          </w:rPr>
          <w:t>ru</w:t>
        </w:r>
      </w:hyperlink>
    </w:p>
    <w:sectPr>
      <w:type w:val="nextPage"/>
      <w:pgSz w:w="11906" w:h="16838"/>
      <w:pgMar w:left="1192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10057/1" TargetMode="External"/><Relationship Id="rId5" Type="http://schemas.openxmlformats.org/officeDocument/2006/relationships/hyperlink" Target="https://pfr.gov.ru/branches/ primorye/" TargetMode="External"/><Relationship Id="rId6" Type="http://schemas.openxmlformats.org/officeDocument/2006/relationships/hyperlink" Target="mailto:2901@035.pfr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LibreOffice/7.0.4.2$Windows_X86_64 LibreOffice_project/dcf040e67528d9187c66b2379df5ea4407429775</Application>
  <AppVersion>15.0000</AppVersion>
  <Pages>1</Pages>
  <Words>202</Words>
  <Characters>1471</Characters>
  <CharactersWithSpaces>1783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2021-06-01T05:14:00Z</dcterms:created>
  <dc:creator>Сергеева Дарья Сергеевна</dc:creator>
  <dc:description/>
  <dc:language>ru-RU</dc:language>
  <cp:lastModifiedBy/>
  <cp:lastPrinted>2021-06-02T02:22:00Z</cp:lastPrinted>
  <dcterms:modified xsi:type="dcterms:W3CDTF">2021-06-08T12:19:24Z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