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>РОССИЙСКОЙ ФЕДЕРАЦИИ ПО ЧУГУЕВСКОМУ РАЙОНУ ПРИМОРСКОГО КРАЯ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Продолжительный трудовой стаж дает право на досрочный выход на пенсию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февраля 2020, </w:t>
      </w:r>
      <w:r>
        <w:rPr>
          <w:rFonts w:eastAsia="Calibri" w:cs="Times New Roman"/>
          <w:b/>
          <w:sz w:val="24"/>
          <w:szCs w:val="24"/>
        </w:rPr>
        <w:t>с. Чугуевка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spacing w:lineRule="auto" w:line="276"/>
        <w:jc w:val="both"/>
        <w:rPr/>
      </w:pPr>
      <w:r>
        <w:rPr>
          <w:sz w:val="24"/>
          <w:szCs w:val="24"/>
        </w:rPr>
        <w:tab/>
      </w:r>
      <w:bookmarkStart w:id="0" w:name="_GoBack"/>
      <w:bookmarkEnd w:id="0"/>
      <w:r>
        <w:rPr>
          <w:rFonts w:eastAsia="Calibri" w:cs="Times New Roman"/>
          <w:sz w:val="24"/>
          <w:szCs w:val="24"/>
        </w:rPr>
        <w:t>Начальник отдела назначения, перерасчета, выплаты пенсий и оценки пенсионных прав застрахованных лиц Галимова Т.В. н</w:t>
      </w:r>
      <w:r>
        <w:rPr>
          <w:sz w:val="24"/>
          <w:szCs w:val="24"/>
        </w:rPr>
        <w:t>апом</w:t>
      </w:r>
      <w:r>
        <w:rPr>
          <w:rFonts w:eastAsia="Calibri" w:cs="Times New Roman"/>
          <w:sz w:val="24"/>
          <w:szCs w:val="24"/>
        </w:rPr>
        <w:t>инает:</w:t>
      </w:r>
      <w:r>
        <w:rPr>
          <w:sz w:val="24"/>
          <w:szCs w:val="24"/>
        </w:rPr>
        <w:t xml:space="preserve"> на два года раньше общеустановленного пенсионного возраста, но не ранее 55 лет для женщин и 60 лет для мужчин, уйти  на пенсию могут женщины со стажем не менее 37 лет и мужчины со стажем не менее 42 лет.</w:t>
      </w:r>
    </w:p>
    <w:p>
      <w:pPr>
        <w:pStyle w:val="NoSpacing"/>
        <w:spacing w:lineRule="auto" w:line="276"/>
        <w:jc w:val="both"/>
        <w:rPr/>
      </w:pPr>
      <w:r>
        <w:rPr>
          <w:sz w:val="24"/>
          <w:szCs w:val="24"/>
        </w:rPr>
        <w:tab/>
        <w:t>Обращаем внимание, что при подсчете стажа, дающего право на получение досрочной пенсии за продолжительный стаж, включаются периоды работы и иной деятельности, которые выполнялись на территории Российской Федерации, при условии, что за эти периоды начислялись и уплачивались взносы в Пенсионный фонд России, а также период получения пособия по обязательному социальному страхованию в период временной нетрудоспособности. А так называемые «нестраховые» периоды (служба в армии, периоды ухода за детьми или нетрудоспособными пенсионерами) в этот стаж не засчитываются. Тогда как при оформлении обычной страховой пенсии по старости эти «нестраховые»  учитываются.</w:t>
      </w:r>
    </w:p>
    <w:p>
      <w:pPr>
        <w:pStyle w:val="NoSpacing"/>
        <w:spacing w:lineRule="auto" w:line="276"/>
        <w:jc w:val="both"/>
        <w:rPr/>
      </w:pPr>
      <w:r>
        <w:rPr>
          <w:rFonts w:eastAsia="Calibri" w:cs="Times New Roman"/>
          <w:sz w:val="24"/>
          <w:szCs w:val="24"/>
        </w:rPr>
        <w:t>В</w:t>
      </w:r>
      <w:r>
        <w:rPr>
          <w:sz w:val="24"/>
          <w:szCs w:val="24"/>
        </w:rPr>
        <w:t xml:space="preserve"> настоящее время значительную часть государственных услуг ПФР можно получить в электронном виде без посещения клиентск</w:t>
      </w:r>
      <w:r>
        <w:rPr>
          <w:rFonts w:eastAsia="Calibri" w:cs="Times New Roman"/>
          <w:sz w:val="24"/>
          <w:szCs w:val="24"/>
        </w:rPr>
        <w:t xml:space="preserve">ой </w:t>
      </w:r>
      <w:r>
        <w:rPr>
          <w:sz w:val="24"/>
          <w:szCs w:val="24"/>
        </w:rPr>
        <w:t>служб</w:t>
      </w:r>
      <w:r>
        <w:rPr>
          <w:sz w:val="24"/>
          <w:szCs w:val="24"/>
        </w:rPr>
        <w:t>ы Управления</w:t>
      </w:r>
      <w:r>
        <w:rPr>
          <w:sz w:val="24"/>
          <w:szCs w:val="24"/>
        </w:rPr>
        <w:t xml:space="preserve">, используя портал госуслуг или сайт ПФР </w:t>
      </w:r>
      <w:hyperlink r:id="rId3">
        <w:r>
          <w:rPr>
            <w:rStyle w:val="Style13"/>
            <w:sz w:val="24"/>
            <w:szCs w:val="24"/>
            <w:lang w:val="en-US"/>
          </w:rPr>
          <w:t>www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pfrf</w:t>
        </w:r>
        <w:r>
          <w:rPr>
            <w:rStyle w:val="Style13"/>
            <w:sz w:val="24"/>
            <w:szCs w:val="24"/>
          </w:rPr>
          <w:t>.</w:t>
        </w:r>
        <w:r>
          <w:rPr>
            <w:rStyle w:val="Style13"/>
            <w:sz w:val="24"/>
            <w:szCs w:val="24"/>
            <w:lang w:val="en-US"/>
          </w:rPr>
          <w:t>ru</w:t>
        </w:r>
      </w:hyperlink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214" w:right="71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5714b0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4">
    <w:name w:val="Выделение"/>
    <w:uiPriority w:val="20"/>
    <w:qFormat/>
    <w:rsid w:val="00c26e21"/>
    <w:rPr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14b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LibreOffice/6.3.3.2$Windows_X86_64 LibreOffice_project/a64200df03143b798afd1ec74a12ab50359878ed</Application>
  <Pages>1</Pages>
  <Words>191</Words>
  <Characters>1206</Characters>
  <CharactersWithSpaces>1402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2020-02-04T07:35:00Z</dcterms:created>
  <dc:creator>Смыченко Лидия Михайловна</dc:creator>
  <dc:description/>
  <dc:language>ru-RU</dc:language>
  <cp:lastModifiedBy/>
  <dcterms:modified xsi:type="dcterms:W3CDTF">2020-02-13T11:15:44Z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