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png" ContentType="image/png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8"/>
          <w:tab w:val="left" w:pos="4820" w:leader="none"/>
        </w:tabs>
        <w:rPr>
          <w:lang w:val="en-US" w:eastAsia="en-US"/>
        </w:rPr>
      </w:pPr>
      <w:r>
        <w:rPr>
          <w:lang w:val="en-US" w:eastAsia="en-US"/>
        </w:rPr>
        <w:drawing>
          <wp:anchor behindDoc="0" distT="0" distB="0" distL="114935" distR="114935" simplePos="0" locked="0" layoutInCell="1" allowOverlap="1" relativeHeight="2">
            <wp:simplePos x="0" y="0"/>
            <wp:positionH relativeFrom="column">
              <wp:posOffset>2694305</wp:posOffset>
            </wp:positionH>
            <wp:positionV relativeFrom="paragraph">
              <wp:posOffset>-461010</wp:posOffset>
            </wp:positionV>
            <wp:extent cx="610870" cy="815340"/>
            <wp:effectExtent l="0" t="0" r="0" b="0"/>
            <wp:wrapNone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59" t="-39" r="-59" b="-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" cy="815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/>
          <w:spacing w:val="40"/>
          <w:sz w:val="32"/>
        </w:rPr>
      </w:pPr>
      <w:r>
        <w:rPr>
          <w:b/>
          <w:spacing w:val="40"/>
          <w:sz w:val="32"/>
        </w:rPr>
        <w:t xml:space="preserve">АДМИНИСТРАЦИЯ </w:t>
      </w:r>
    </w:p>
    <w:p>
      <w:pPr>
        <w:pStyle w:val="Normal"/>
        <w:jc w:val="center"/>
        <w:rPr/>
      </w:pPr>
      <w:r>
        <w:rPr>
          <w:b/>
          <w:spacing w:val="40"/>
          <w:sz w:val="32"/>
        </w:rPr>
        <w:t>ЧУГУЕВСКОГО МУНИЦИПАЛЬНОГО ОКРУГА</w:t>
      </w:r>
    </w:p>
    <w:p>
      <w:pPr>
        <w:pStyle w:val="Normal"/>
        <w:jc w:val="center"/>
        <w:rPr>
          <w:b/>
          <w:b/>
          <w:spacing w:val="40"/>
          <w:sz w:val="32"/>
        </w:rPr>
      </w:pPr>
      <w:r>
        <w:rPr>
          <w:b/>
          <w:spacing w:val="40"/>
          <w:sz w:val="32"/>
        </w:rPr>
        <w:t>ПРИМОРСКОГО КРАЯ</w:t>
      </w:r>
    </w:p>
    <w:p>
      <w:pPr>
        <w:pStyle w:val="Normal"/>
        <w:jc w:val="center"/>
        <w:rPr>
          <w:b/>
          <w:b/>
          <w:spacing w:val="80"/>
          <w:sz w:val="16"/>
        </w:rPr>
      </w:pPr>
      <w:r>
        <w:rPr>
          <w:b/>
          <w:spacing w:val="80"/>
          <w:sz w:val="16"/>
        </w:rPr>
      </w:r>
    </w:p>
    <w:p>
      <w:pPr>
        <w:pStyle w:val="Normal"/>
        <w:jc w:val="center"/>
        <w:rPr>
          <w:b/>
          <w:b/>
          <w:spacing w:val="80"/>
          <w:sz w:val="16"/>
        </w:rPr>
      </w:pPr>
      <w:r>
        <w:rPr>
          <w:b/>
          <w:spacing w:val="80"/>
          <w:sz w:val="16"/>
        </w:rPr>
      </w:r>
    </w:p>
    <w:p>
      <w:pPr>
        <w:pStyle w:val="Normal"/>
        <w:jc w:val="center"/>
        <w:rPr>
          <w:spacing w:val="70"/>
          <w:sz w:val="28"/>
        </w:rPr>
      </w:pPr>
      <w:r>
        <w:rPr>
          <w:spacing w:val="70"/>
          <w:sz w:val="28"/>
        </w:rPr>
        <w:t>ПОСТАНОВЛЕНИЕ</w:t>
      </w:r>
    </w:p>
    <w:p>
      <w:pPr>
        <w:pStyle w:val="Normal"/>
        <w:jc w:val="center"/>
        <w:rPr>
          <w:spacing w:val="70"/>
          <w:sz w:val="16"/>
          <w:szCs w:val="16"/>
        </w:rPr>
      </w:pPr>
      <w:r>
        <w:rPr>
          <w:spacing w:val="70"/>
          <w:sz w:val="16"/>
          <w:szCs w:val="16"/>
        </w:rPr>
      </w:r>
    </w:p>
    <w:p>
      <w:pPr>
        <w:pStyle w:val="Normal"/>
        <w:jc w:val="center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jc w:val="center"/>
        <w:rPr>
          <w:b/>
          <w:b/>
          <w:sz w:val="26"/>
          <w:szCs w:val="26"/>
          <w:u w:val="single"/>
        </w:rPr>
      </w:pPr>
      <w:r>
        <w:rPr>
          <w:szCs w:val="22"/>
        </w:rPr>
        <w:t xml:space="preserve">_______________                     с. Чугуевка    </w:t>
      </w:r>
      <w:r>
        <w:rPr/>
        <w:t xml:space="preserve">                            № ________</w:t>
      </w:r>
    </w:p>
    <w:p>
      <w:pPr>
        <w:pStyle w:val="Normal"/>
        <w:jc w:val="both"/>
        <w:rPr>
          <w:b/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</w:r>
    </w:p>
    <w:p>
      <w:pPr>
        <w:pStyle w:val="Normal"/>
        <w:tabs>
          <w:tab w:val="clear" w:pos="708"/>
          <w:tab w:val="left" w:pos="4820" w:leader="none"/>
          <w:tab w:val="left" w:pos="9639" w:leader="none"/>
        </w:tabs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  <w:t>О внесении изменений в постановление администрации Чугуевского муниципального округа от 18 ноября 2020 года № 182-НПА «Об утверждении примерного положения об оплате труда работников муниципальных учреждений Чугуевского муниципального округа по виду экономической деятельности «Культура»</w:t>
      </w:r>
    </w:p>
    <w:p>
      <w:pPr>
        <w:pStyle w:val="Normal"/>
        <w:tabs>
          <w:tab w:val="clear" w:pos="708"/>
          <w:tab w:val="left" w:pos="4678" w:leader="none"/>
        </w:tabs>
        <w:rPr>
          <w:b/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tabs>
          <w:tab w:val="clear" w:pos="708"/>
          <w:tab w:val="left" w:pos="4678" w:leader="none"/>
        </w:tabs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76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со статьями 144, 145 Трудового кодекса Российской Федерации, руководствуясь едиными рекомендациями по установлению на федеральном, региональном и местном уровнях системы оплаты труда работников государственных и муниципальных учреждений, утвержденных решением Российской трехсторонней комиссии по регулированию социально-трудовых отношений, статьей 43 Устава Чугуевского муниципального округа, администрация Чугуевского муниципального округа,</w:t>
      </w:r>
    </w:p>
    <w:p>
      <w:pPr>
        <w:pStyle w:val="Normal"/>
        <w:spacing w:lineRule="auto" w:line="276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76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4536" w:leader="none"/>
        </w:tabs>
        <w:spacing w:lineRule="auto" w:line="276"/>
        <w:rPr/>
      </w:pPr>
      <w:r>
        <w:rPr>
          <w:sz w:val="26"/>
          <w:szCs w:val="26"/>
        </w:rPr>
        <w:t>ПОСТАНОВЛЯЕТ:</w:t>
      </w:r>
    </w:p>
    <w:p>
      <w:pPr>
        <w:pStyle w:val="Normal"/>
        <w:tabs>
          <w:tab w:val="clear" w:pos="708"/>
          <w:tab w:val="left" w:pos="4678" w:leader="none"/>
        </w:tabs>
        <w:spacing w:lineRule="auto" w:line="276"/>
        <w:ind w:firstLine="72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1"/>
        </w:numPr>
        <w:spacing w:lineRule="auto" w:line="276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связи с индексацией окладов работников муниципальных учреждений в 1,039 раза с 01 октября 2021 года внести изменение в постановление администрации Чугуевского муниципального округа от 18 ноября 2020 года № 182-НПА «Об утверждении примерного положения об оплате труда работников муниципальных учреждений Чугуевского муниципального округа по виду экономической деятельности «Культура», изложив приложение №2 в новой редакции.</w:t>
      </w:r>
    </w:p>
    <w:p>
      <w:pPr>
        <w:pStyle w:val="Normal"/>
        <w:spacing w:lineRule="auto" w:line="276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 Настоящее постановление подлежит официальному опубликованию и размещению на официальном сайте Чугуевского муниципального округа в информационно-телекоммуникационной сети «Интернет».</w:t>
      </w:r>
    </w:p>
    <w:p>
      <w:pPr>
        <w:pStyle w:val="Normal"/>
        <w:spacing w:lineRule="auto" w:line="276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76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W w:w="9462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5"/>
        <w:gridCol w:w="4857"/>
      </w:tblGrid>
      <w:tr>
        <w:trPr/>
        <w:tc>
          <w:tcPr>
            <w:tcW w:w="4605" w:type="dxa"/>
            <w:tcBorders/>
            <w:shd w:fill="auto" w:val="clear"/>
          </w:tcPr>
          <w:p>
            <w:pPr>
              <w:pStyle w:val="Normal"/>
              <w:spacing w:lineRule="auto" w:line="276"/>
              <w:jc w:val="both"/>
              <w:rPr/>
            </w:pPr>
            <w:r>
              <w:rPr>
                <w:sz w:val="26"/>
                <w:szCs w:val="26"/>
              </w:rPr>
              <w:t xml:space="preserve">Глава Чугуевского </w:t>
            </w:r>
          </w:p>
          <w:p>
            <w:pPr>
              <w:pStyle w:val="Normal"/>
              <w:spacing w:lineRule="auto" w:line="27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округа,</w:t>
            </w:r>
          </w:p>
          <w:p>
            <w:pPr>
              <w:pStyle w:val="Normal"/>
              <w:spacing w:lineRule="auto" w:line="27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администрации</w:t>
            </w:r>
          </w:p>
        </w:tc>
        <w:tc>
          <w:tcPr>
            <w:tcW w:w="4857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276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spacing w:lineRule="auto" w:line="276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spacing w:lineRule="auto" w:line="276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Р. Ю. Деменев</w:t>
            </w:r>
          </w:p>
        </w:tc>
      </w:tr>
    </w:tbl>
    <w:p>
      <w:pPr>
        <w:pStyle w:val="Normal"/>
        <w:ind w:firstLine="709"/>
        <w:jc w:val="right"/>
        <w:rPr/>
      </w:pPr>
      <w:r>
        <w:rPr/>
      </w:r>
      <w:r>
        <w:br w:type="page"/>
      </w:r>
    </w:p>
    <w:p>
      <w:pPr>
        <w:pStyle w:val="Normal"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 2</w:t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  <w:t>к постановлению администрации</w:t>
      </w:r>
    </w:p>
    <w:p>
      <w:pPr>
        <w:pStyle w:val="Normal"/>
        <w:jc w:val="right"/>
        <w:rPr/>
      </w:pPr>
      <w:r>
        <w:rPr>
          <w:sz w:val="26"/>
          <w:szCs w:val="26"/>
        </w:rPr>
        <w:t>Чугуевского муниципального округа</w:t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  <w:t>от _____________ № _______</w:t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  <w:t>Минимальные</w:t>
      </w:r>
    </w:p>
    <w:p>
      <w:pPr>
        <w:pStyle w:val="Normal"/>
        <w:jc w:val="center"/>
        <w:rPr/>
      </w:pPr>
      <w:r>
        <w:rPr>
          <w:b/>
          <w:sz w:val="26"/>
          <w:szCs w:val="26"/>
        </w:rPr>
        <w:t xml:space="preserve">оклады работников муниципальных учреждений </w:t>
      </w:r>
    </w:p>
    <w:p>
      <w:pPr>
        <w:pStyle w:val="Normal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  <w:t>Чугуевского муниципального округа по виду экономической деятельности «Культура»</w:t>
      </w:r>
    </w:p>
    <w:p>
      <w:pPr>
        <w:pStyle w:val="Normal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</w:r>
    </w:p>
    <w:tbl>
      <w:tblPr>
        <w:tblW w:w="9580" w:type="dxa"/>
        <w:jc w:val="left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8"/>
        <w:gridCol w:w="2423"/>
        <w:gridCol w:w="3059"/>
        <w:gridCol w:w="1250"/>
      </w:tblGrid>
      <w:tr>
        <w:trPr/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профессиональных квалификационных групп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Квалификационные уровни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должности/профессии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Размеры окладов, рублей</w:t>
            </w:r>
          </w:p>
        </w:tc>
      </w:tr>
      <w:tr>
        <w:trPr/>
        <w:tc>
          <w:tcPr>
            <w:tcW w:w="9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2"/>
              </w:num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Размеры окладов должностей работников культуры, искусства муниципальных учреждений Чугуевского муниципального округа по виду экономической деятельности «Культура»</w:t>
            </w:r>
          </w:p>
        </w:tc>
      </w:tr>
      <w:tr>
        <w:trPr/>
        <w:tc>
          <w:tcPr>
            <w:tcW w:w="8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Должности руководителей (АУП)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(начальник)</w:t>
            </w:r>
          </w:p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директора (начальника)</w:t>
            </w:r>
          </w:p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бухгалтер</w:t>
            </w:r>
          </w:p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11023</w:t>
            </w:r>
          </w:p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9718</w:t>
            </w:r>
          </w:p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9718</w:t>
            </w:r>
          </w:p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9022</w:t>
            </w:r>
          </w:p>
        </w:tc>
      </w:tr>
      <w:tr>
        <w:trPr/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Должности руководящего состава учреждений культуры 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Заведующий ДК, СК, библиотеки, филиалом библиотеки</w:t>
            </w:r>
          </w:p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Художественный руководитель</w:t>
            </w:r>
          </w:p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Заведующий отделом (сектором) библиотеки</w:t>
            </w:r>
          </w:p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Режиссер</w:t>
            </w:r>
          </w:p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Балетмейстер</w:t>
            </w:r>
          </w:p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Звукорежиссер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9144</w:t>
            </w:r>
          </w:p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7170</w:t>
            </w:r>
          </w:p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7481</w:t>
            </w:r>
          </w:p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7170</w:t>
            </w:r>
          </w:p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7170</w:t>
            </w:r>
          </w:p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7170</w:t>
            </w:r>
          </w:p>
        </w:tc>
      </w:tr>
      <w:tr>
        <w:trPr/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Должности работников культуры ведущего звена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Концертмейстер</w:t>
            </w:r>
          </w:p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Художник-декоратор</w:t>
            </w:r>
          </w:p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Методист библиотеки, клубного учреждения</w:t>
            </w:r>
          </w:p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Библиотекарь</w:t>
            </w:r>
          </w:p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Звукооператор</w:t>
            </w:r>
          </w:p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Руководитель клубного формирования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5864</w:t>
            </w:r>
          </w:p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Должности работников культуры среднего звена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Заведующий костюмерной</w:t>
            </w:r>
          </w:p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Культорганизатор 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5195</w:t>
            </w:r>
          </w:p>
        </w:tc>
      </w:tr>
      <w:tr>
        <w:trPr/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Должности технических исполнителей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Контролер билетов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4003</w:t>
            </w:r>
          </w:p>
        </w:tc>
      </w:tr>
      <w:tr>
        <w:trPr/>
        <w:tc>
          <w:tcPr>
            <w:tcW w:w="9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2"/>
              </w:numPr>
              <w:jc w:val="center"/>
              <w:rPr/>
            </w:pPr>
            <w:r>
              <w:rPr>
                <w:sz w:val="26"/>
                <w:szCs w:val="26"/>
              </w:rPr>
              <w:t>Размеры окладов общеотраслевых должностей руководителей, специалистов, служащих</w:t>
            </w:r>
          </w:p>
        </w:tc>
      </w:tr>
      <w:tr>
        <w:trPr/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Общеотраслевые должности служащих  первого уровня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квалификационный уровень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Специалист по закупкам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5033</w:t>
            </w:r>
          </w:p>
        </w:tc>
      </w:tr>
      <w:tr>
        <w:trPr/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квалификационный уровень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Должности служащих первого квалификационного уровня, по которым может устанавливаться производное должностное наименование «старший»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5681</w:t>
            </w:r>
          </w:p>
        </w:tc>
      </w:tr>
      <w:tr>
        <w:trPr/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Общеотраслевые должности служащих  второго уровня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квалификационный уровень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Художник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5045</w:t>
            </w:r>
          </w:p>
        </w:tc>
      </w:tr>
      <w:tr>
        <w:trPr/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квалификационный уровень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Заведующий хозяйством</w:t>
            </w:r>
          </w:p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6238</w:t>
            </w:r>
          </w:p>
        </w:tc>
      </w:tr>
      <w:tr>
        <w:trPr/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Общеотраслевые должности служащих  третьего уровня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квалификационный уровень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Специалист по охране труда, бухгалтер, программист, энергетик, специалист по кадрам, экономист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6798</w:t>
            </w:r>
          </w:p>
        </w:tc>
      </w:tr>
      <w:tr>
        <w:trPr/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квалификационный уровень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Должности служащих первого квалификационного уровня, по которым может устанавливаться </w:t>
            </w:r>
            <w:r>
              <w:rPr>
                <w:sz w:val="26"/>
                <w:szCs w:val="26"/>
                <w:lang w:val="en-US"/>
              </w:rPr>
              <w:t>II</w:t>
            </w:r>
            <w:r>
              <w:rPr>
                <w:sz w:val="26"/>
                <w:szCs w:val="26"/>
              </w:rPr>
              <w:t xml:space="preserve"> внутридолжностная  категория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7231</w:t>
            </w:r>
          </w:p>
        </w:tc>
      </w:tr>
      <w:tr>
        <w:trPr/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квалификационный уровень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Должности служащих первого квалификационного уровня, по которым может устанавливаться </w:t>
            </w:r>
            <w:r>
              <w:rPr>
                <w:sz w:val="26"/>
                <w:szCs w:val="26"/>
                <w:lang w:val="en-US"/>
              </w:rPr>
              <w:t>I</w:t>
            </w:r>
            <w:r>
              <w:rPr>
                <w:sz w:val="26"/>
                <w:szCs w:val="26"/>
              </w:rPr>
              <w:t xml:space="preserve"> внутридолжностная  категория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7604</w:t>
            </w:r>
          </w:p>
        </w:tc>
      </w:tr>
      <w:tr>
        <w:trPr/>
        <w:tc>
          <w:tcPr>
            <w:tcW w:w="95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III</w:t>
            </w:r>
            <w:r>
              <w:rPr>
                <w:sz w:val="26"/>
                <w:szCs w:val="26"/>
              </w:rPr>
              <w:t xml:space="preserve"> Размеры окладов по профессиональным квалификационным группам общеотраслевых профессий рабочих</w:t>
            </w:r>
          </w:p>
        </w:tc>
      </w:tr>
      <w:tr>
        <w:trPr/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Общеотраслевые профессии рабочих первого уровня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квалификационный уровень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профессий рабочих, по которым предусмотрено присвоение 1, 2, 3 квалификационных разрядов в соответствии с Единым тарифно-квалификационным справочником работ и профессий рабочих: гардеробщик, истопник, кочегар производственных печей, сторож (вахтер), уборщик производственных и служебных помещений, подсобный рабочий, рабочий по комплексному обслуживанию и ремонту  зданий, слесарь-сантехник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4003</w:t>
            </w:r>
          </w:p>
        </w:tc>
      </w:tr>
      <w:tr>
        <w:trPr/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квалификационный уровень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Профессии рабочих, отнесенные к первому квалификационному уровню, при выполнении работ по профессии с производным наименованием «старший» (старший по смене)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4627</w:t>
            </w:r>
          </w:p>
        </w:tc>
      </w:tr>
      <w:tr>
        <w:trPr/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Общеотраслевые профессии рабочих второго уровня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квалификационный уровень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профессий рабочих, по которым предусмотрено присвоение 4 и 5 квалификационных разрядов в соответствии с Единым тарифно-квалификационным справочником работ и профессий рабочих: водитель автомобиля, электромонтер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6081</w:t>
            </w:r>
          </w:p>
        </w:tc>
      </w:tr>
      <w:tr>
        <w:trPr/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квалификационный уровень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профессий рабочих, по которым предусмотрено присвоение 6 и 7 квалификационных разрядов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6217</w:t>
            </w:r>
          </w:p>
        </w:tc>
      </w:tr>
      <w:tr>
        <w:trPr/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квалификационный уровень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профессий рабочих, по которым предусмотрено присвоение 8 квалификационных разрядов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6403</w:t>
            </w:r>
          </w:p>
        </w:tc>
      </w:tr>
      <w:tr>
        <w:trPr/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 квалификационный уровень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профессий рабочих, предусмотренных 1-3 квалификационными уровнями настоящей профессиональной квалификационной группы, выполняющих важные (особо важные) и ответственные (особо ответственные) работы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6591</w:t>
            </w:r>
          </w:p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</w:tbl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sectPr>
      <w:type w:val="nextPage"/>
      <w:pgSz w:w="11906" w:h="16838"/>
      <w:pgMar w:left="1701" w:right="851" w:header="0" w:top="1134" w:footer="0" w:bottom="709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Tahoma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1070" w:hanging="360"/>
      </w:pPr>
      <w:rPr>
        <w:sz w:val="28"/>
        <w:szCs w:val="28"/>
      </w:rPr>
    </w:lvl>
    <w:lvl w:ilvl="1">
      <w:start w:val="1"/>
      <w:numFmt w:val="decimal"/>
      <w:lvlText w:val="%1.%2"/>
      <w:lvlJc w:val="left"/>
      <w:pPr>
        <w:ind w:left="1018" w:hanging="450"/>
      </w:pPr>
      <w:rPr/>
    </w:lvl>
    <w:lvl w:ilvl="2">
      <w:start w:val="1"/>
      <w:numFmt w:val="decimal"/>
      <w:lvlText w:val="%1.%2.%3"/>
      <w:lvlJc w:val="left"/>
      <w:pPr>
        <w:ind w:left="1430" w:hanging="720"/>
      </w:pPr>
      <w:rPr/>
    </w:lvl>
    <w:lvl w:ilvl="3">
      <w:start w:val="1"/>
      <w:numFmt w:val="decimal"/>
      <w:lvlText w:val="%1.%2.%3.%4"/>
      <w:lvlJc w:val="left"/>
      <w:pPr>
        <w:ind w:left="1790" w:hanging="1080"/>
      </w:pPr>
      <w:rPr/>
    </w:lvl>
    <w:lvl w:ilvl="4">
      <w:start w:val="1"/>
      <w:numFmt w:val="decimal"/>
      <w:lvlText w:val="%1.%2.%3.%4.%5"/>
      <w:lvlJc w:val="left"/>
      <w:pPr>
        <w:ind w:left="1790" w:hanging="1080"/>
      </w:pPr>
      <w:rPr/>
    </w:lvl>
    <w:lvl w:ilvl="5">
      <w:start w:val="1"/>
      <w:numFmt w:val="decimal"/>
      <w:lvlText w:val="%1.%2.%3.%4.%5.%6"/>
      <w:lvlJc w:val="left"/>
      <w:pPr>
        <w:ind w:left="2150" w:hanging="1440"/>
      </w:pPr>
      <w:rPr/>
    </w:lvl>
    <w:lvl w:ilvl="6">
      <w:start w:val="1"/>
      <w:numFmt w:val="decimal"/>
      <w:lvlText w:val="%1.%2.%3.%4.%5.%6.%7"/>
      <w:lvlJc w:val="left"/>
      <w:pPr>
        <w:ind w:left="2150" w:hanging="1440"/>
      </w:pPr>
      <w:rPr/>
    </w:lvl>
    <w:lvl w:ilvl="7">
      <w:start w:val="1"/>
      <w:numFmt w:val="decimal"/>
      <w:lvlText w:val="%1.%2.%3.%4.%5.%6.%7.%8"/>
      <w:lvlJc w:val="left"/>
      <w:pPr>
        <w:ind w:left="2510" w:hanging="1800"/>
      </w:pPr>
      <w:rPr/>
    </w:lvl>
    <w:lvl w:ilvl="8">
      <w:start w:val="1"/>
      <w:numFmt w:val="decimal"/>
      <w:lvlText w:val="%1.%2.%3.%4.%5.%6.%7.%8.%9"/>
      <w:lvlJc w:val="left"/>
      <w:pPr>
        <w:ind w:left="2870" w:hanging="2160"/>
      </w:pPr>
      <w:rPr/>
    </w:lvl>
  </w:abstractNum>
  <w:abstractNum w:abstractNumId="2">
    <w:lvl w:ilvl="0">
      <w:start w:val="1"/>
      <w:numFmt w:val="upperRoman"/>
      <w:lvlText w:val="%1."/>
      <w:lvlJc w:val="left"/>
      <w:pPr>
        <w:ind w:left="1080" w:hanging="72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6"/>
  <w:defaultTabStop w:val="708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8z0">
    <w:name w:val="WW8Num8z0"/>
    <w:qFormat/>
    <w:rPr/>
  </w:style>
  <w:style w:type="character" w:styleId="WW8Num9z0">
    <w:name w:val="WW8Num9z0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1z0">
    <w:name w:val="WW8Num11z0"/>
    <w:qFormat/>
    <w:rPr/>
  </w:style>
  <w:style w:type="character" w:styleId="WW8Num11z1">
    <w:name w:val="WW8Num11z1"/>
    <w:qFormat/>
    <w:rPr/>
  </w:style>
  <w:style w:type="character" w:styleId="WW8Num11z2">
    <w:name w:val="WW8Num11z2"/>
    <w:qFormat/>
    <w:rPr/>
  </w:style>
  <w:style w:type="character" w:styleId="WW8Num11z3">
    <w:name w:val="WW8Num11z3"/>
    <w:qFormat/>
    <w:rPr/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WW8Num12z0">
    <w:name w:val="WW8Num12z0"/>
    <w:qFormat/>
    <w:rPr/>
  </w:style>
  <w:style w:type="character" w:styleId="WW8Num13z0">
    <w:name w:val="WW8Num13z0"/>
    <w:qFormat/>
    <w:rPr/>
  </w:style>
  <w:style w:type="character" w:styleId="WW8Num14z0">
    <w:name w:val="WW8Num14z0"/>
    <w:qFormat/>
    <w:rPr/>
  </w:style>
  <w:style w:type="character" w:styleId="WW8Num15z0">
    <w:name w:val="WW8Num15z0"/>
    <w:qFormat/>
    <w:rPr/>
  </w:style>
  <w:style w:type="character" w:styleId="WW8Num16z0">
    <w:name w:val="WW8Num16z0"/>
    <w:qFormat/>
    <w:rPr/>
  </w:style>
  <w:style w:type="character" w:styleId="WW8Num17z0">
    <w:name w:val="WW8Num17z0"/>
    <w:qFormat/>
    <w:rPr/>
  </w:style>
  <w:style w:type="character" w:styleId="WW8Num17z1">
    <w:name w:val="WW8Num17z1"/>
    <w:qFormat/>
    <w:rPr/>
  </w:style>
  <w:style w:type="character" w:styleId="WW8Num17z2">
    <w:name w:val="WW8Num17z2"/>
    <w:qFormat/>
    <w:rPr/>
  </w:style>
  <w:style w:type="character" w:styleId="WW8Num17z3">
    <w:name w:val="WW8Num17z3"/>
    <w:qFormat/>
    <w:rPr/>
  </w:style>
  <w:style w:type="character" w:styleId="WW8Num17z4">
    <w:name w:val="WW8Num17z4"/>
    <w:qFormat/>
    <w:rPr/>
  </w:style>
  <w:style w:type="character" w:styleId="WW8Num17z5">
    <w:name w:val="WW8Num17z5"/>
    <w:qFormat/>
    <w:rPr/>
  </w:style>
  <w:style w:type="character" w:styleId="WW8Num17z6">
    <w:name w:val="WW8Num17z6"/>
    <w:qFormat/>
    <w:rPr/>
  </w:style>
  <w:style w:type="character" w:styleId="WW8Num17z7">
    <w:name w:val="WW8Num17z7"/>
    <w:qFormat/>
    <w:rPr/>
  </w:style>
  <w:style w:type="character" w:styleId="WW8Num17z8">
    <w:name w:val="WW8Num17z8"/>
    <w:qFormat/>
    <w:rPr/>
  </w:style>
  <w:style w:type="character" w:styleId="WW8Num18z0">
    <w:name w:val="WW8Num18z0"/>
    <w:qFormat/>
    <w:rPr/>
  </w:style>
  <w:style w:type="character" w:styleId="WW8Num19z0">
    <w:name w:val="WW8Num19z0"/>
    <w:qFormat/>
    <w:rPr/>
  </w:style>
  <w:style w:type="character" w:styleId="WW8Num20z0">
    <w:name w:val="WW8Num20z0"/>
    <w:qFormat/>
    <w:rPr/>
  </w:style>
  <w:style w:type="character" w:styleId="WW8Num21z0">
    <w:name w:val="WW8Num21z0"/>
    <w:qFormat/>
    <w:rPr/>
  </w:style>
  <w:style w:type="character" w:styleId="WW8Num22z0">
    <w:name w:val="WW8Num22z0"/>
    <w:qFormat/>
    <w:rPr/>
  </w:style>
  <w:style w:type="character" w:styleId="WW8Num22z1">
    <w:name w:val="WW8Num22z1"/>
    <w:qFormat/>
    <w:rPr/>
  </w:style>
  <w:style w:type="character" w:styleId="WW8Num22z2">
    <w:name w:val="WW8Num22z2"/>
    <w:qFormat/>
    <w:rPr/>
  </w:style>
  <w:style w:type="character" w:styleId="WW8Num22z3">
    <w:name w:val="WW8Num22z3"/>
    <w:qFormat/>
    <w:rPr/>
  </w:style>
  <w:style w:type="character" w:styleId="WW8Num22z4">
    <w:name w:val="WW8Num22z4"/>
    <w:qFormat/>
    <w:rPr/>
  </w:style>
  <w:style w:type="character" w:styleId="WW8Num22z5">
    <w:name w:val="WW8Num22z5"/>
    <w:qFormat/>
    <w:rPr/>
  </w:style>
  <w:style w:type="character" w:styleId="WW8Num22z6">
    <w:name w:val="WW8Num22z6"/>
    <w:qFormat/>
    <w:rPr/>
  </w:style>
  <w:style w:type="character" w:styleId="WW8Num22z7">
    <w:name w:val="WW8Num22z7"/>
    <w:qFormat/>
    <w:rPr/>
  </w:style>
  <w:style w:type="character" w:styleId="WW8Num22z8">
    <w:name w:val="WW8Num22z8"/>
    <w:qFormat/>
    <w:rPr/>
  </w:style>
  <w:style w:type="character" w:styleId="WW8Num23z0">
    <w:name w:val="WW8Num23z0"/>
    <w:qFormat/>
    <w:rPr/>
  </w:style>
  <w:style w:type="character" w:styleId="WW8Num23z1">
    <w:name w:val="WW8Num23z1"/>
    <w:qFormat/>
    <w:rPr/>
  </w:style>
  <w:style w:type="character" w:styleId="WW8Num23z2">
    <w:name w:val="WW8Num23z2"/>
    <w:qFormat/>
    <w:rPr/>
  </w:style>
  <w:style w:type="character" w:styleId="WW8Num23z3">
    <w:name w:val="WW8Num23z3"/>
    <w:qFormat/>
    <w:rPr/>
  </w:style>
  <w:style w:type="character" w:styleId="WW8Num23z4">
    <w:name w:val="WW8Num23z4"/>
    <w:qFormat/>
    <w:rPr/>
  </w:style>
  <w:style w:type="character" w:styleId="WW8Num23z5">
    <w:name w:val="WW8Num23z5"/>
    <w:qFormat/>
    <w:rPr/>
  </w:style>
  <w:style w:type="character" w:styleId="WW8Num23z6">
    <w:name w:val="WW8Num23z6"/>
    <w:qFormat/>
    <w:rPr/>
  </w:style>
  <w:style w:type="character" w:styleId="WW8Num23z7">
    <w:name w:val="WW8Num23z7"/>
    <w:qFormat/>
    <w:rPr/>
  </w:style>
  <w:style w:type="character" w:styleId="WW8Num23z8">
    <w:name w:val="WW8Num23z8"/>
    <w:qFormat/>
    <w:rPr/>
  </w:style>
  <w:style w:type="character" w:styleId="WW8Num24z0">
    <w:name w:val="WW8Num24z0"/>
    <w:qFormat/>
    <w:rPr/>
  </w:style>
  <w:style w:type="character" w:styleId="WW8Num25z0">
    <w:name w:val="WW8Num25z0"/>
    <w:qFormat/>
    <w:rPr/>
  </w:style>
  <w:style w:type="character" w:styleId="WW8Num25z1">
    <w:name w:val="WW8Num25z1"/>
    <w:qFormat/>
    <w:rPr/>
  </w:style>
  <w:style w:type="character" w:styleId="WW8Num25z2">
    <w:name w:val="WW8Num25z2"/>
    <w:qFormat/>
    <w:rPr/>
  </w:style>
  <w:style w:type="character" w:styleId="WW8Num25z3">
    <w:name w:val="WW8Num25z3"/>
    <w:qFormat/>
    <w:rPr/>
  </w:style>
  <w:style w:type="character" w:styleId="WW8Num25z4">
    <w:name w:val="WW8Num25z4"/>
    <w:qFormat/>
    <w:rPr/>
  </w:style>
  <w:style w:type="character" w:styleId="WW8Num25z5">
    <w:name w:val="WW8Num25z5"/>
    <w:qFormat/>
    <w:rPr/>
  </w:style>
  <w:style w:type="character" w:styleId="WW8Num25z6">
    <w:name w:val="WW8Num25z6"/>
    <w:qFormat/>
    <w:rPr/>
  </w:style>
  <w:style w:type="character" w:styleId="WW8Num25z7">
    <w:name w:val="WW8Num25z7"/>
    <w:qFormat/>
    <w:rPr/>
  </w:style>
  <w:style w:type="character" w:styleId="WW8Num25z8">
    <w:name w:val="WW8Num25z8"/>
    <w:qFormat/>
    <w:rPr/>
  </w:style>
  <w:style w:type="character" w:styleId="WW8Num26z0">
    <w:name w:val="WW8Num26z0"/>
    <w:qFormat/>
    <w:rPr/>
  </w:style>
  <w:style w:type="character" w:styleId="WW8Num27z0">
    <w:name w:val="WW8Num27z0"/>
    <w:qFormat/>
    <w:rPr/>
  </w:style>
  <w:style w:type="character" w:styleId="WW8Num27z1">
    <w:name w:val="WW8Num27z1"/>
    <w:qFormat/>
    <w:rPr/>
  </w:style>
  <w:style w:type="character" w:styleId="WW8Num27z2">
    <w:name w:val="WW8Num27z2"/>
    <w:qFormat/>
    <w:rPr/>
  </w:style>
  <w:style w:type="character" w:styleId="WW8Num27z3">
    <w:name w:val="WW8Num27z3"/>
    <w:qFormat/>
    <w:rPr/>
  </w:style>
  <w:style w:type="character" w:styleId="WW8Num27z4">
    <w:name w:val="WW8Num27z4"/>
    <w:qFormat/>
    <w:rPr/>
  </w:style>
  <w:style w:type="character" w:styleId="WW8Num27z5">
    <w:name w:val="WW8Num27z5"/>
    <w:qFormat/>
    <w:rPr/>
  </w:style>
  <w:style w:type="character" w:styleId="WW8Num27z6">
    <w:name w:val="WW8Num27z6"/>
    <w:qFormat/>
    <w:rPr/>
  </w:style>
  <w:style w:type="character" w:styleId="WW8Num27z7">
    <w:name w:val="WW8Num27z7"/>
    <w:qFormat/>
    <w:rPr/>
  </w:style>
  <w:style w:type="character" w:styleId="WW8Num27z8">
    <w:name w:val="WW8Num27z8"/>
    <w:qFormat/>
    <w:rPr/>
  </w:style>
  <w:style w:type="character" w:styleId="WW8Num28z0">
    <w:name w:val="WW8Num28z0"/>
    <w:qFormat/>
    <w:rPr/>
  </w:style>
  <w:style w:type="character" w:styleId="WW8Num29z0">
    <w:name w:val="WW8Num29z0"/>
    <w:qFormat/>
    <w:rPr>
      <w:sz w:val="28"/>
      <w:szCs w:val="28"/>
    </w:rPr>
  </w:style>
  <w:style w:type="character" w:styleId="WW8Num29z1">
    <w:name w:val="WW8Num29z1"/>
    <w:qFormat/>
    <w:rPr/>
  </w:style>
  <w:style w:type="character" w:styleId="WW8Num30z0">
    <w:name w:val="WW8Num30z0"/>
    <w:qFormat/>
    <w:rPr/>
  </w:style>
  <w:style w:type="character" w:styleId="WW8Num30z1">
    <w:name w:val="WW8Num30z1"/>
    <w:qFormat/>
    <w:rPr/>
  </w:style>
  <w:style w:type="character" w:styleId="WW8Num30z2">
    <w:name w:val="WW8Num30z2"/>
    <w:qFormat/>
    <w:rPr/>
  </w:style>
  <w:style w:type="character" w:styleId="WW8Num30z3">
    <w:name w:val="WW8Num30z3"/>
    <w:qFormat/>
    <w:rPr/>
  </w:style>
  <w:style w:type="character" w:styleId="WW8Num30z4">
    <w:name w:val="WW8Num30z4"/>
    <w:qFormat/>
    <w:rPr/>
  </w:style>
  <w:style w:type="character" w:styleId="WW8Num30z5">
    <w:name w:val="WW8Num30z5"/>
    <w:qFormat/>
    <w:rPr/>
  </w:style>
  <w:style w:type="character" w:styleId="WW8Num30z6">
    <w:name w:val="WW8Num30z6"/>
    <w:qFormat/>
    <w:rPr/>
  </w:style>
  <w:style w:type="character" w:styleId="WW8Num30z7">
    <w:name w:val="WW8Num30z7"/>
    <w:qFormat/>
    <w:rPr/>
  </w:style>
  <w:style w:type="character" w:styleId="WW8Num30z8">
    <w:name w:val="WW8Num30z8"/>
    <w:qFormat/>
    <w:rPr/>
  </w:style>
  <w:style w:type="character" w:styleId="WW8Num31z0">
    <w:name w:val="WW8Num31z0"/>
    <w:qFormat/>
    <w:rPr/>
  </w:style>
  <w:style w:type="character" w:styleId="WW8Num32z0">
    <w:name w:val="WW8Num32z0"/>
    <w:qFormat/>
    <w:rPr/>
  </w:style>
  <w:style w:type="character" w:styleId="WW8Num33z0">
    <w:name w:val="WW8Num33z0"/>
    <w:qFormat/>
    <w:rPr/>
  </w:style>
  <w:style w:type="character" w:styleId="WW8Num34z0">
    <w:name w:val="WW8Num34z0"/>
    <w:qFormat/>
    <w:rPr/>
  </w:style>
  <w:style w:type="character" w:styleId="WW8Num34z1">
    <w:name w:val="WW8Num34z1"/>
    <w:qFormat/>
    <w:rPr/>
  </w:style>
  <w:style w:type="character" w:styleId="WW8Num34z2">
    <w:name w:val="WW8Num34z2"/>
    <w:qFormat/>
    <w:rPr/>
  </w:style>
  <w:style w:type="character" w:styleId="WW8Num34z3">
    <w:name w:val="WW8Num34z3"/>
    <w:qFormat/>
    <w:rPr/>
  </w:style>
  <w:style w:type="character" w:styleId="WW8Num34z4">
    <w:name w:val="WW8Num34z4"/>
    <w:qFormat/>
    <w:rPr/>
  </w:style>
  <w:style w:type="character" w:styleId="WW8Num34z5">
    <w:name w:val="WW8Num34z5"/>
    <w:qFormat/>
    <w:rPr/>
  </w:style>
  <w:style w:type="character" w:styleId="WW8Num34z6">
    <w:name w:val="WW8Num34z6"/>
    <w:qFormat/>
    <w:rPr/>
  </w:style>
  <w:style w:type="character" w:styleId="WW8Num34z7">
    <w:name w:val="WW8Num34z7"/>
    <w:qFormat/>
    <w:rPr/>
  </w:style>
  <w:style w:type="character" w:styleId="WW8Num34z8">
    <w:name w:val="WW8Num34z8"/>
    <w:qFormat/>
    <w:rPr/>
  </w:style>
  <w:style w:type="character" w:styleId="WW8Num35z0">
    <w:name w:val="WW8Num35z0"/>
    <w:qFormat/>
    <w:rPr/>
  </w:style>
  <w:style w:type="character" w:styleId="WW8Num35z1">
    <w:name w:val="WW8Num35z1"/>
    <w:qFormat/>
    <w:rPr/>
  </w:style>
  <w:style w:type="character" w:styleId="WW8Num35z2">
    <w:name w:val="WW8Num35z2"/>
    <w:qFormat/>
    <w:rPr/>
  </w:style>
  <w:style w:type="character" w:styleId="WW8Num35z3">
    <w:name w:val="WW8Num35z3"/>
    <w:qFormat/>
    <w:rPr/>
  </w:style>
  <w:style w:type="character" w:styleId="WW8Num35z4">
    <w:name w:val="WW8Num35z4"/>
    <w:qFormat/>
    <w:rPr/>
  </w:style>
  <w:style w:type="character" w:styleId="WW8Num35z5">
    <w:name w:val="WW8Num35z5"/>
    <w:qFormat/>
    <w:rPr/>
  </w:style>
  <w:style w:type="character" w:styleId="WW8Num35z6">
    <w:name w:val="WW8Num35z6"/>
    <w:qFormat/>
    <w:rPr/>
  </w:style>
  <w:style w:type="character" w:styleId="WW8Num35z7">
    <w:name w:val="WW8Num35z7"/>
    <w:qFormat/>
    <w:rPr/>
  </w:style>
  <w:style w:type="character" w:styleId="WW8Num35z8">
    <w:name w:val="WW8Num35z8"/>
    <w:qFormat/>
    <w:rPr/>
  </w:style>
  <w:style w:type="character" w:styleId="WW8Num36z0">
    <w:name w:val="WW8Num36z0"/>
    <w:qFormat/>
    <w:rPr/>
  </w:style>
  <w:style w:type="character" w:styleId="WW8Num36z1">
    <w:name w:val="WW8Num36z1"/>
    <w:qFormat/>
    <w:rPr/>
  </w:style>
  <w:style w:type="character" w:styleId="WW8Num36z2">
    <w:name w:val="WW8Num36z2"/>
    <w:qFormat/>
    <w:rPr/>
  </w:style>
  <w:style w:type="character" w:styleId="WW8Num36z3">
    <w:name w:val="WW8Num36z3"/>
    <w:qFormat/>
    <w:rPr/>
  </w:style>
  <w:style w:type="character" w:styleId="WW8Num36z4">
    <w:name w:val="WW8Num36z4"/>
    <w:qFormat/>
    <w:rPr/>
  </w:style>
  <w:style w:type="character" w:styleId="WW8Num36z5">
    <w:name w:val="WW8Num36z5"/>
    <w:qFormat/>
    <w:rPr/>
  </w:style>
  <w:style w:type="character" w:styleId="WW8Num36z6">
    <w:name w:val="WW8Num36z6"/>
    <w:qFormat/>
    <w:rPr/>
  </w:style>
  <w:style w:type="character" w:styleId="WW8Num36z7">
    <w:name w:val="WW8Num36z7"/>
    <w:qFormat/>
    <w:rPr/>
  </w:style>
  <w:style w:type="character" w:styleId="WW8Num36z8">
    <w:name w:val="WW8Num36z8"/>
    <w:qFormat/>
    <w:rPr/>
  </w:style>
  <w:style w:type="character" w:styleId="WW8Num37z0">
    <w:name w:val="WW8Num37z0"/>
    <w:qFormat/>
    <w:rPr/>
  </w:style>
  <w:style w:type="character" w:styleId="WW8Num37z1">
    <w:name w:val="WW8Num37z1"/>
    <w:qFormat/>
    <w:rPr/>
  </w:style>
  <w:style w:type="character" w:styleId="WW8Num37z2">
    <w:name w:val="WW8Num37z2"/>
    <w:qFormat/>
    <w:rPr/>
  </w:style>
  <w:style w:type="character" w:styleId="WW8Num37z3">
    <w:name w:val="WW8Num37z3"/>
    <w:qFormat/>
    <w:rPr/>
  </w:style>
  <w:style w:type="character" w:styleId="WW8Num37z4">
    <w:name w:val="WW8Num37z4"/>
    <w:qFormat/>
    <w:rPr/>
  </w:style>
  <w:style w:type="character" w:styleId="WW8Num37z5">
    <w:name w:val="WW8Num37z5"/>
    <w:qFormat/>
    <w:rPr/>
  </w:style>
  <w:style w:type="character" w:styleId="WW8Num37z6">
    <w:name w:val="WW8Num37z6"/>
    <w:qFormat/>
    <w:rPr/>
  </w:style>
  <w:style w:type="character" w:styleId="WW8Num37z7">
    <w:name w:val="WW8Num37z7"/>
    <w:qFormat/>
    <w:rPr/>
  </w:style>
  <w:style w:type="character" w:styleId="WW8Num37z8">
    <w:name w:val="WW8Num37z8"/>
    <w:qFormat/>
    <w:rPr/>
  </w:style>
  <w:style w:type="character" w:styleId="Style14">
    <w:name w:val="Основной шрифт абзаца"/>
    <w:qFormat/>
    <w:rPr/>
  </w:style>
  <w:style w:type="character" w:styleId="Style15">
    <w:name w:val="Верхний колонтитул Знак"/>
    <w:qFormat/>
    <w:rPr>
      <w:sz w:val="24"/>
      <w:szCs w:val="24"/>
      <w:lang w:val="ru-RU" w:bidi="ar-SA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7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  <w:style w:type="numbering" w:styleId="WW8Num25">
    <w:name w:val="WW8Num25"/>
    <w:qFormat/>
  </w:style>
  <w:style w:type="numbering" w:styleId="WW8Num26">
    <w:name w:val="WW8Num26"/>
    <w:qFormat/>
  </w:style>
  <w:style w:type="numbering" w:styleId="WW8Num27">
    <w:name w:val="WW8Num27"/>
    <w:qFormat/>
  </w:style>
  <w:style w:type="numbering" w:styleId="WW8Num28">
    <w:name w:val="WW8Num28"/>
    <w:qFormat/>
  </w:style>
  <w:style w:type="numbering" w:styleId="WW8Num29">
    <w:name w:val="WW8Num29"/>
    <w:qFormat/>
  </w:style>
  <w:style w:type="numbering" w:styleId="WW8Num30">
    <w:name w:val="WW8Num30"/>
    <w:qFormat/>
  </w:style>
  <w:style w:type="numbering" w:styleId="WW8Num31">
    <w:name w:val="WW8Num31"/>
    <w:qFormat/>
  </w:style>
  <w:style w:type="numbering" w:styleId="WW8Num32">
    <w:name w:val="WW8Num32"/>
    <w:qFormat/>
  </w:style>
  <w:style w:type="numbering" w:styleId="WW8Num33">
    <w:name w:val="WW8Num33"/>
    <w:qFormat/>
  </w:style>
  <w:style w:type="numbering" w:styleId="WW8Num34">
    <w:name w:val="WW8Num34"/>
    <w:qFormat/>
  </w:style>
  <w:style w:type="numbering" w:styleId="WW8Num35">
    <w:name w:val="WW8Num35"/>
    <w:qFormat/>
  </w:style>
  <w:style w:type="numbering" w:styleId="WW8Num36">
    <w:name w:val="WW8Num36"/>
    <w:qFormat/>
  </w:style>
  <w:style w:type="numbering" w:styleId="WW8Num37">
    <w:name w:val="WW8Num37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администрации (нов.инстр)</Template>
  <TotalTime>0</TotalTime>
  <Application>LibreOffice/6.1.5.2$Linux_X86_64 LibreOffice_project/10$Build-2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2021-09-22T05:00:00Z</dcterms:created>
  <dc:creator>User</dc:creator>
  <dc:description/>
  <dc:language>en-US</dc:language>
  <cp:lastModifiedBy>budg1</cp:lastModifiedBy>
  <cp:lastPrinted>2021-09-20T14:55:00Z</cp:lastPrinted>
  <dcterms:modified xsi:type="dcterms:W3CDTF">2021-09-22T05:00:00Z</dcterms:modified>
  <cp:revision>2</cp:revision>
  <dc:subject/>
  <dc:title/>
</cp:coreProperties>
</file>