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C76A0" w14:textId="77777777" w:rsidR="00465EB0" w:rsidRDefault="00465EB0" w:rsidP="00465EB0">
      <w:pPr>
        <w:jc w:val="both"/>
        <w:rPr>
          <w:sz w:val="26"/>
          <w:szCs w:val="26"/>
        </w:rPr>
      </w:pPr>
    </w:p>
    <w:p w14:paraId="685FCFB5" w14:textId="77777777" w:rsidR="00465EB0" w:rsidRDefault="00465EB0" w:rsidP="00465EB0">
      <w:pPr>
        <w:jc w:val="center"/>
      </w:pPr>
    </w:p>
    <w:p w14:paraId="3EB04F0F" w14:textId="77777777" w:rsidR="00465EB0" w:rsidRDefault="00465EB0" w:rsidP="00465EB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4410326" wp14:editId="6D229A4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5D967" w14:textId="77777777" w:rsidR="00465EB0" w:rsidRDefault="00465EB0" w:rsidP="00465EB0">
      <w:pPr>
        <w:jc w:val="center"/>
      </w:pPr>
    </w:p>
    <w:p w14:paraId="03020DED" w14:textId="77777777" w:rsidR="00465EB0" w:rsidRDefault="00465EB0" w:rsidP="00465EB0">
      <w:pPr>
        <w:jc w:val="center"/>
      </w:pPr>
    </w:p>
    <w:p w14:paraId="00DCF7D8" w14:textId="77777777" w:rsidR="00465EB0" w:rsidRDefault="00465EB0" w:rsidP="00465EB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81CDC88" w14:textId="77777777" w:rsidR="00465EB0" w:rsidRDefault="00465EB0" w:rsidP="00465EB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6452DAF" w14:textId="77777777" w:rsidR="00465EB0" w:rsidRDefault="00465EB0" w:rsidP="00465EB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6F668F7" w14:textId="77777777" w:rsidR="00465EB0" w:rsidRPr="00403340" w:rsidRDefault="00465EB0" w:rsidP="00465EB0">
      <w:pPr>
        <w:pStyle w:val="a3"/>
        <w:tabs>
          <w:tab w:val="left" w:pos="0"/>
        </w:tabs>
        <w:rPr>
          <w:sz w:val="32"/>
          <w:szCs w:val="32"/>
        </w:rPr>
      </w:pPr>
    </w:p>
    <w:p w14:paraId="1625B622" w14:textId="77777777" w:rsidR="00465EB0" w:rsidRDefault="00465EB0" w:rsidP="00465EB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3FC8E721" w14:textId="77777777" w:rsidR="00465EB0" w:rsidRDefault="00465EB0" w:rsidP="00465EB0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465EB0" w:rsidRPr="009A49E4" w14:paraId="09CAB5A4" w14:textId="77777777" w:rsidTr="00E7289D">
        <w:trPr>
          <w:trHeight w:val="631"/>
        </w:trPr>
        <w:tc>
          <w:tcPr>
            <w:tcW w:w="9571" w:type="dxa"/>
          </w:tcPr>
          <w:p w14:paraId="1957C059" w14:textId="77777777" w:rsidR="00465EB0" w:rsidRDefault="00465EB0" w:rsidP="00E7289D">
            <w:pPr>
              <w:jc w:val="center"/>
              <w:rPr>
                <w:b/>
                <w:sz w:val="26"/>
                <w:szCs w:val="26"/>
              </w:rPr>
            </w:pPr>
          </w:p>
          <w:p w14:paraId="1A564DC1" w14:textId="7BF1AC71" w:rsidR="00065D84" w:rsidRDefault="00465EB0" w:rsidP="00065D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Положение</w:t>
            </w:r>
            <w:r w:rsidRPr="00E9239E">
              <w:rPr>
                <w:sz w:val="26"/>
                <w:szCs w:val="26"/>
              </w:rPr>
              <w:t xml:space="preserve"> </w:t>
            </w:r>
            <w:r w:rsidRPr="00E9239E">
              <w:rPr>
                <w:b/>
                <w:sz w:val="26"/>
                <w:szCs w:val="26"/>
              </w:rPr>
              <w:t xml:space="preserve">о денежном вознаграждении </w:t>
            </w:r>
            <w:r w:rsidR="00065D84">
              <w:rPr>
                <w:b/>
                <w:sz w:val="26"/>
                <w:szCs w:val="26"/>
              </w:rPr>
              <w:t xml:space="preserve">лиц, замещающих </w:t>
            </w:r>
          </w:p>
          <w:p w14:paraId="3EC82571" w14:textId="046B1020" w:rsidR="00465EB0" w:rsidRPr="00E9239E" w:rsidRDefault="00065D84" w:rsidP="00065D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муниципальные должности </w:t>
            </w:r>
            <w:r w:rsidR="00465EB0" w:rsidRPr="00E9239E">
              <w:rPr>
                <w:b/>
                <w:sz w:val="26"/>
                <w:szCs w:val="26"/>
              </w:rPr>
              <w:t>Чугуевского муниципального округа</w:t>
            </w:r>
          </w:p>
          <w:p w14:paraId="1F51377F" w14:textId="77777777" w:rsidR="00465EB0" w:rsidRPr="00852475" w:rsidRDefault="00465EB0" w:rsidP="00E7289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0A71863" w14:textId="77777777" w:rsidR="00465EB0" w:rsidRPr="0008457E" w:rsidRDefault="00465EB0" w:rsidP="00465EB0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08457E">
        <w:rPr>
          <w:b/>
        </w:rPr>
        <w:t>Принято Думой Чугуевского муниципального округа</w:t>
      </w:r>
    </w:p>
    <w:p w14:paraId="655F7690" w14:textId="2AB6AE8B" w:rsidR="00465EB0" w:rsidRPr="0008457E" w:rsidRDefault="00465EB0" w:rsidP="00465EB0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«</w:t>
      </w:r>
      <w:r w:rsidR="00065D84">
        <w:rPr>
          <w:b/>
        </w:rPr>
        <w:t>___</w:t>
      </w:r>
      <w:r>
        <w:rPr>
          <w:b/>
        </w:rPr>
        <w:t xml:space="preserve">» </w:t>
      </w:r>
      <w:r w:rsidR="00065D84">
        <w:rPr>
          <w:b/>
        </w:rPr>
        <w:t>сентября</w:t>
      </w:r>
      <w:r w:rsidRPr="0008457E">
        <w:rPr>
          <w:b/>
        </w:rPr>
        <w:t xml:space="preserve"> 202</w:t>
      </w:r>
      <w:r w:rsidR="00065D84">
        <w:rPr>
          <w:b/>
        </w:rPr>
        <w:t>1</w:t>
      </w:r>
      <w:r w:rsidRPr="0008457E">
        <w:rPr>
          <w:b/>
        </w:rPr>
        <w:t xml:space="preserve"> года</w:t>
      </w:r>
    </w:p>
    <w:p w14:paraId="3241A014" w14:textId="77777777" w:rsidR="00465EB0" w:rsidRDefault="00465EB0" w:rsidP="00CA34E7">
      <w:pPr>
        <w:spacing w:line="360" w:lineRule="auto"/>
        <w:jc w:val="right"/>
        <w:rPr>
          <w:sz w:val="26"/>
          <w:szCs w:val="26"/>
        </w:rPr>
      </w:pPr>
    </w:p>
    <w:p w14:paraId="1AA6EA92" w14:textId="77777777" w:rsidR="004A08C6" w:rsidRPr="004A08C6" w:rsidRDefault="004A08C6" w:rsidP="004A08C6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A08C6">
        <w:rPr>
          <w:b/>
          <w:sz w:val="26"/>
          <w:szCs w:val="26"/>
        </w:rPr>
        <w:t xml:space="preserve">Статья 1. </w:t>
      </w:r>
    </w:p>
    <w:p w14:paraId="1081AB93" w14:textId="098A8416" w:rsidR="004A08C6" w:rsidRDefault="004A08C6" w:rsidP="004A08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Утвердить прилагаемое </w:t>
      </w:r>
      <w:r w:rsidR="00A366A3">
        <w:rPr>
          <w:sz w:val="26"/>
          <w:szCs w:val="26"/>
        </w:rPr>
        <w:t>«</w:t>
      </w:r>
      <w:r w:rsidRPr="004A08C6">
        <w:rPr>
          <w:sz w:val="26"/>
          <w:szCs w:val="26"/>
        </w:rPr>
        <w:t xml:space="preserve">Положение о денежном вознаграждении </w:t>
      </w:r>
      <w:r w:rsidR="00065D84">
        <w:rPr>
          <w:sz w:val="26"/>
          <w:szCs w:val="26"/>
        </w:rPr>
        <w:t>лиц, замещающих муниципальные должности</w:t>
      </w:r>
      <w:r w:rsidRPr="004A08C6">
        <w:rPr>
          <w:sz w:val="26"/>
          <w:szCs w:val="26"/>
        </w:rPr>
        <w:t xml:space="preserve"> Чугуевского муниципального округа</w:t>
      </w:r>
      <w:r w:rsidR="00A366A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599FD348" w14:textId="77777777" w:rsidR="00312A01" w:rsidRDefault="004A08C6" w:rsidP="004A08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37969CA" w14:textId="37477180" w:rsidR="005A5707" w:rsidRDefault="005A5707" w:rsidP="005A5707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135EA8">
        <w:rPr>
          <w:rFonts w:ascii="Times New Roman" w:hAnsi="Times New Roman"/>
          <w:b/>
          <w:sz w:val="26"/>
          <w:szCs w:val="26"/>
        </w:rPr>
        <w:t>Статья 2.</w:t>
      </w:r>
    </w:p>
    <w:p w14:paraId="43DC5528" w14:textId="1E203126" w:rsidR="005A5707" w:rsidRDefault="005A5707" w:rsidP="005A5707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 xml:space="preserve">Признать утратившими силу решения Думы Чугуевского муниципального </w:t>
      </w:r>
      <w:r w:rsidR="00065D84">
        <w:rPr>
          <w:rFonts w:ascii="Times New Roman" w:hAnsi="Times New Roman"/>
          <w:sz w:val="26"/>
          <w:szCs w:val="26"/>
        </w:rPr>
        <w:t>округ</w:t>
      </w:r>
      <w:r w:rsidRPr="00135EA8">
        <w:rPr>
          <w:rFonts w:ascii="Times New Roman" w:hAnsi="Times New Roman"/>
          <w:sz w:val="26"/>
          <w:szCs w:val="26"/>
        </w:rPr>
        <w:t>а:</w:t>
      </w:r>
    </w:p>
    <w:p w14:paraId="76BBB326" w14:textId="5070322C" w:rsidR="005A5707" w:rsidRPr="00135EA8" w:rsidRDefault="005A5707" w:rsidP="005A5707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 xml:space="preserve">от </w:t>
      </w:r>
      <w:r w:rsidR="00065D84">
        <w:rPr>
          <w:rFonts w:ascii="Times New Roman" w:hAnsi="Times New Roman"/>
          <w:sz w:val="26"/>
          <w:szCs w:val="26"/>
        </w:rPr>
        <w:t>07</w:t>
      </w:r>
      <w:r w:rsidRPr="00135EA8">
        <w:rPr>
          <w:rFonts w:ascii="Times New Roman" w:hAnsi="Times New Roman"/>
          <w:sz w:val="26"/>
          <w:szCs w:val="26"/>
        </w:rPr>
        <w:t xml:space="preserve"> сентября 20</w:t>
      </w:r>
      <w:r w:rsidR="00065D84">
        <w:rPr>
          <w:rFonts w:ascii="Times New Roman" w:hAnsi="Times New Roman"/>
          <w:sz w:val="26"/>
          <w:szCs w:val="26"/>
        </w:rPr>
        <w:t>20</w:t>
      </w:r>
      <w:r w:rsidRPr="00135EA8">
        <w:rPr>
          <w:rFonts w:ascii="Times New Roman" w:hAnsi="Times New Roman"/>
          <w:sz w:val="26"/>
          <w:szCs w:val="26"/>
        </w:rPr>
        <w:t xml:space="preserve"> года № </w:t>
      </w:r>
      <w:r w:rsidR="00065D84">
        <w:rPr>
          <w:rFonts w:ascii="Times New Roman" w:hAnsi="Times New Roman"/>
          <w:sz w:val="26"/>
          <w:szCs w:val="26"/>
        </w:rPr>
        <w:t>84</w:t>
      </w:r>
      <w:r w:rsidRPr="00135EA8">
        <w:rPr>
          <w:rFonts w:ascii="Times New Roman" w:hAnsi="Times New Roman"/>
          <w:sz w:val="26"/>
          <w:szCs w:val="26"/>
        </w:rPr>
        <w:t>-НПА «</w:t>
      </w:r>
      <w:r w:rsidR="00065D84">
        <w:rPr>
          <w:rFonts w:ascii="Times New Roman" w:hAnsi="Times New Roman"/>
          <w:sz w:val="26"/>
          <w:szCs w:val="26"/>
        </w:rPr>
        <w:t>Положение о денежном вознаграждении главы</w:t>
      </w:r>
      <w:r w:rsidRPr="00135EA8">
        <w:rPr>
          <w:rFonts w:ascii="Times New Roman" w:hAnsi="Times New Roman"/>
          <w:sz w:val="26"/>
          <w:szCs w:val="26"/>
        </w:rPr>
        <w:t xml:space="preserve"> Чугуевско</w:t>
      </w:r>
      <w:r w:rsidR="00065D84">
        <w:rPr>
          <w:rFonts w:ascii="Times New Roman" w:hAnsi="Times New Roman"/>
          <w:sz w:val="26"/>
          <w:szCs w:val="26"/>
        </w:rPr>
        <w:t>го</w:t>
      </w:r>
      <w:r w:rsidRPr="00135EA8">
        <w:rPr>
          <w:rFonts w:ascii="Times New Roman" w:hAnsi="Times New Roman"/>
          <w:sz w:val="26"/>
          <w:szCs w:val="26"/>
        </w:rPr>
        <w:t xml:space="preserve"> муниципально</w:t>
      </w:r>
      <w:r w:rsidR="00065D84">
        <w:rPr>
          <w:rFonts w:ascii="Times New Roman" w:hAnsi="Times New Roman"/>
          <w:sz w:val="26"/>
          <w:szCs w:val="26"/>
        </w:rPr>
        <w:t>го</w:t>
      </w:r>
      <w:r w:rsidRPr="00135EA8">
        <w:rPr>
          <w:rFonts w:ascii="Times New Roman" w:hAnsi="Times New Roman"/>
          <w:sz w:val="26"/>
          <w:szCs w:val="26"/>
        </w:rPr>
        <w:t xml:space="preserve"> </w:t>
      </w:r>
      <w:r w:rsidR="00065D84">
        <w:rPr>
          <w:rFonts w:ascii="Times New Roman" w:hAnsi="Times New Roman"/>
          <w:sz w:val="26"/>
          <w:szCs w:val="26"/>
        </w:rPr>
        <w:t>округа</w:t>
      </w:r>
      <w:r w:rsidRPr="00135EA8">
        <w:rPr>
          <w:rFonts w:ascii="Times New Roman" w:hAnsi="Times New Roman"/>
          <w:sz w:val="26"/>
          <w:szCs w:val="26"/>
        </w:rPr>
        <w:t>»;</w:t>
      </w:r>
    </w:p>
    <w:p w14:paraId="39D8FED4" w14:textId="35570262" w:rsidR="00065D84" w:rsidRDefault="005A5707" w:rsidP="005A5707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bookmarkStart w:id="0" w:name="_Hlk80620134"/>
      <w:r w:rsidRPr="00135EA8">
        <w:rPr>
          <w:rFonts w:ascii="Times New Roman" w:hAnsi="Times New Roman"/>
          <w:sz w:val="26"/>
          <w:szCs w:val="26"/>
        </w:rPr>
        <w:t xml:space="preserve">  от </w:t>
      </w:r>
      <w:r w:rsidR="00065D84">
        <w:rPr>
          <w:rFonts w:ascii="Times New Roman" w:hAnsi="Times New Roman"/>
          <w:sz w:val="26"/>
          <w:szCs w:val="26"/>
        </w:rPr>
        <w:t>29 сентября</w:t>
      </w:r>
      <w:r w:rsidRPr="00135EA8">
        <w:rPr>
          <w:rFonts w:ascii="Times New Roman" w:hAnsi="Times New Roman"/>
          <w:sz w:val="26"/>
          <w:szCs w:val="26"/>
        </w:rPr>
        <w:t xml:space="preserve"> 20</w:t>
      </w:r>
      <w:r w:rsidR="00065D84">
        <w:rPr>
          <w:rFonts w:ascii="Times New Roman" w:hAnsi="Times New Roman"/>
          <w:sz w:val="26"/>
          <w:szCs w:val="26"/>
        </w:rPr>
        <w:t>20</w:t>
      </w:r>
      <w:r w:rsidRPr="00135EA8">
        <w:rPr>
          <w:rFonts w:ascii="Times New Roman" w:hAnsi="Times New Roman"/>
          <w:sz w:val="26"/>
          <w:szCs w:val="26"/>
        </w:rPr>
        <w:t xml:space="preserve"> </w:t>
      </w:r>
      <w:r w:rsidR="00065D84">
        <w:rPr>
          <w:rFonts w:ascii="Times New Roman" w:hAnsi="Times New Roman"/>
          <w:sz w:val="26"/>
          <w:szCs w:val="26"/>
        </w:rPr>
        <w:t xml:space="preserve">года </w:t>
      </w:r>
      <w:r w:rsidRPr="00135EA8">
        <w:rPr>
          <w:rFonts w:ascii="Times New Roman" w:hAnsi="Times New Roman"/>
          <w:sz w:val="26"/>
          <w:szCs w:val="26"/>
        </w:rPr>
        <w:t xml:space="preserve">№ </w:t>
      </w:r>
      <w:r w:rsidR="00065D84">
        <w:rPr>
          <w:rFonts w:ascii="Times New Roman" w:hAnsi="Times New Roman"/>
          <w:sz w:val="26"/>
          <w:szCs w:val="26"/>
        </w:rPr>
        <w:t>9</w:t>
      </w:r>
      <w:r w:rsidRPr="00135EA8">
        <w:rPr>
          <w:rFonts w:ascii="Times New Roman" w:hAnsi="Times New Roman"/>
          <w:sz w:val="26"/>
          <w:szCs w:val="26"/>
        </w:rPr>
        <w:t xml:space="preserve">9-НПА «О внесении изменений в решение Думы Чугуевского муниципального </w:t>
      </w:r>
      <w:r w:rsidR="00065D84">
        <w:rPr>
          <w:rFonts w:ascii="Times New Roman" w:hAnsi="Times New Roman"/>
          <w:sz w:val="26"/>
          <w:szCs w:val="26"/>
        </w:rPr>
        <w:t>округ</w:t>
      </w:r>
      <w:r w:rsidRPr="00135EA8">
        <w:rPr>
          <w:rFonts w:ascii="Times New Roman" w:hAnsi="Times New Roman"/>
          <w:sz w:val="26"/>
          <w:szCs w:val="26"/>
        </w:rPr>
        <w:t xml:space="preserve">а </w:t>
      </w:r>
      <w:r w:rsidR="00065D84" w:rsidRPr="00065D84">
        <w:rPr>
          <w:rFonts w:ascii="Times New Roman" w:hAnsi="Times New Roman"/>
          <w:sz w:val="26"/>
          <w:szCs w:val="26"/>
        </w:rPr>
        <w:t>от 07 сентября 2020 года № 84-НПА «Положение о денежном вознаграждении главы Чугуевского муниципального округа»;</w:t>
      </w:r>
    </w:p>
    <w:bookmarkEnd w:id="0"/>
    <w:p w14:paraId="0173BC2E" w14:textId="654332D0" w:rsidR="00065D84" w:rsidRDefault="005A5707" w:rsidP="005A5707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35EA8">
        <w:rPr>
          <w:rFonts w:ascii="Times New Roman" w:hAnsi="Times New Roman"/>
          <w:sz w:val="26"/>
          <w:szCs w:val="26"/>
        </w:rPr>
        <w:t xml:space="preserve"> </w:t>
      </w:r>
      <w:r w:rsidR="00065D84" w:rsidRPr="00065D84">
        <w:rPr>
          <w:rFonts w:ascii="Times New Roman" w:hAnsi="Times New Roman"/>
          <w:sz w:val="26"/>
          <w:szCs w:val="26"/>
        </w:rPr>
        <w:t xml:space="preserve">  от </w:t>
      </w:r>
      <w:r w:rsidR="00065D84">
        <w:rPr>
          <w:rFonts w:ascii="Times New Roman" w:hAnsi="Times New Roman"/>
          <w:sz w:val="26"/>
          <w:szCs w:val="26"/>
        </w:rPr>
        <w:t>01 февраля</w:t>
      </w:r>
      <w:r w:rsidR="00065D84" w:rsidRPr="00065D84">
        <w:rPr>
          <w:rFonts w:ascii="Times New Roman" w:hAnsi="Times New Roman"/>
          <w:sz w:val="26"/>
          <w:szCs w:val="26"/>
        </w:rPr>
        <w:t xml:space="preserve"> 202</w:t>
      </w:r>
      <w:r w:rsidR="00065D84">
        <w:rPr>
          <w:rFonts w:ascii="Times New Roman" w:hAnsi="Times New Roman"/>
          <w:sz w:val="26"/>
          <w:szCs w:val="26"/>
        </w:rPr>
        <w:t>1</w:t>
      </w:r>
      <w:r w:rsidR="00065D84" w:rsidRPr="00065D84">
        <w:rPr>
          <w:rFonts w:ascii="Times New Roman" w:hAnsi="Times New Roman"/>
          <w:sz w:val="26"/>
          <w:szCs w:val="26"/>
        </w:rPr>
        <w:t xml:space="preserve"> </w:t>
      </w:r>
      <w:r w:rsidR="00065D84">
        <w:rPr>
          <w:rFonts w:ascii="Times New Roman" w:hAnsi="Times New Roman"/>
          <w:sz w:val="26"/>
          <w:szCs w:val="26"/>
        </w:rPr>
        <w:t xml:space="preserve">года </w:t>
      </w:r>
      <w:r w:rsidR="00065D84" w:rsidRPr="00065D84">
        <w:rPr>
          <w:rFonts w:ascii="Times New Roman" w:hAnsi="Times New Roman"/>
          <w:sz w:val="26"/>
          <w:szCs w:val="26"/>
        </w:rPr>
        <w:t xml:space="preserve">№ </w:t>
      </w:r>
      <w:r w:rsidR="00065D84">
        <w:rPr>
          <w:rFonts w:ascii="Times New Roman" w:hAnsi="Times New Roman"/>
          <w:sz w:val="26"/>
          <w:szCs w:val="26"/>
        </w:rPr>
        <w:t>153</w:t>
      </w:r>
      <w:r w:rsidR="00065D84" w:rsidRPr="00065D84">
        <w:rPr>
          <w:rFonts w:ascii="Times New Roman" w:hAnsi="Times New Roman"/>
          <w:sz w:val="26"/>
          <w:szCs w:val="26"/>
        </w:rPr>
        <w:t>-НПА «О внесении изменений в решение Думы Чугуевского муниципального округа от 07 сентября 2020 года № 84-НПА «Положение о денежном вознаграждении главы Чугуевского муниципального округа»;</w:t>
      </w:r>
    </w:p>
    <w:p w14:paraId="26A3D4CD" w14:textId="5DAE42E0" w:rsidR="00065D84" w:rsidRDefault="00065D84" w:rsidP="005A5BC5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65D84">
        <w:rPr>
          <w:rFonts w:ascii="Times New Roman" w:hAnsi="Times New Roman"/>
          <w:color w:val="000000"/>
          <w:sz w:val="26"/>
          <w:szCs w:val="26"/>
        </w:rPr>
        <w:lastRenderedPageBreak/>
        <w:t xml:space="preserve">  от 2</w:t>
      </w:r>
      <w:r>
        <w:rPr>
          <w:rFonts w:ascii="Times New Roman" w:hAnsi="Times New Roman"/>
          <w:color w:val="000000"/>
          <w:sz w:val="26"/>
          <w:szCs w:val="26"/>
        </w:rPr>
        <w:t>8 июня</w:t>
      </w:r>
      <w:r w:rsidRPr="00065D84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1 года</w:t>
      </w:r>
      <w:r w:rsidRPr="00065D84">
        <w:rPr>
          <w:rFonts w:ascii="Times New Roman" w:hAnsi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sz w:val="26"/>
          <w:szCs w:val="26"/>
        </w:rPr>
        <w:t>227</w:t>
      </w:r>
      <w:r w:rsidRPr="00065D84">
        <w:rPr>
          <w:rFonts w:ascii="Times New Roman" w:hAnsi="Times New Roman"/>
          <w:color w:val="000000"/>
          <w:sz w:val="26"/>
          <w:szCs w:val="26"/>
        </w:rPr>
        <w:t>-НПА «О внесении изменений в решение Думы Чугуевского муниципального округа от 07 сентября 2020 года № 84-НПА «Положение о денежном вознаграждении главы Чугуевского муниципального округа»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5505A285" w14:textId="3A388DC7" w:rsidR="00312A01" w:rsidRPr="00312A01" w:rsidRDefault="00312A01" w:rsidP="005A5BC5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312A01">
        <w:rPr>
          <w:rFonts w:ascii="Times New Roman" w:hAnsi="Times New Roman"/>
          <w:sz w:val="26"/>
          <w:szCs w:val="26"/>
        </w:rPr>
        <w:t xml:space="preserve"> </w:t>
      </w:r>
    </w:p>
    <w:p w14:paraId="5438B4BD" w14:textId="77777777" w:rsidR="00312A01" w:rsidRDefault="00312A01" w:rsidP="005A5BC5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312A01">
        <w:rPr>
          <w:rFonts w:ascii="Times New Roman" w:hAnsi="Times New Roman"/>
          <w:sz w:val="26"/>
          <w:szCs w:val="26"/>
        </w:rPr>
        <w:t xml:space="preserve"> </w:t>
      </w:r>
      <w:r w:rsidRPr="00312A01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312A01">
        <w:rPr>
          <w:rFonts w:ascii="Times New Roman" w:hAnsi="Times New Roman"/>
          <w:b/>
          <w:bCs/>
          <w:sz w:val="26"/>
          <w:szCs w:val="26"/>
        </w:rPr>
        <w:t>.</w:t>
      </w:r>
      <w:r w:rsidRPr="00312A01">
        <w:rPr>
          <w:rFonts w:ascii="Times New Roman" w:hAnsi="Times New Roman"/>
          <w:b/>
          <w:sz w:val="26"/>
          <w:szCs w:val="26"/>
        </w:rPr>
        <w:t xml:space="preserve"> </w:t>
      </w:r>
    </w:p>
    <w:p w14:paraId="72DD58AA" w14:textId="0F6CE39A" w:rsidR="001D3612" w:rsidRPr="00312A01" w:rsidRDefault="00312A01" w:rsidP="005A5BC5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312A01">
        <w:rPr>
          <w:rFonts w:ascii="Times New Roman" w:hAnsi="Times New Roman"/>
          <w:sz w:val="26"/>
          <w:szCs w:val="26"/>
        </w:rPr>
        <w:t>Настоящее решение вступает в силу с</w:t>
      </w:r>
      <w:r w:rsidR="00065D84">
        <w:rPr>
          <w:rFonts w:ascii="Times New Roman" w:hAnsi="Times New Roman"/>
          <w:sz w:val="26"/>
          <w:szCs w:val="26"/>
        </w:rPr>
        <w:t xml:space="preserve"> 01 октября 2021 года и подлежит официа</w:t>
      </w:r>
      <w:r w:rsidR="001D3612" w:rsidRPr="00135EA8">
        <w:rPr>
          <w:rFonts w:ascii="Times New Roman" w:hAnsi="Times New Roman"/>
          <w:color w:val="000000"/>
          <w:sz w:val="26"/>
          <w:szCs w:val="26"/>
        </w:rPr>
        <w:t>льно</w:t>
      </w:r>
      <w:r w:rsidR="00065D84">
        <w:rPr>
          <w:rFonts w:ascii="Times New Roman" w:hAnsi="Times New Roman"/>
          <w:color w:val="000000"/>
          <w:sz w:val="26"/>
          <w:szCs w:val="26"/>
        </w:rPr>
        <w:t>му</w:t>
      </w:r>
      <w:r w:rsidR="001D3612" w:rsidRPr="00135EA8">
        <w:rPr>
          <w:rFonts w:ascii="Times New Roman" w:hAnsi="Times New Roman"/>
          <w:color w:val="000000"/>
          <w:sz w:val="26"/>
          <w:szCs w:val="26"/>
        </w:rPr>
        <w:t xml:space="preserve"> опубликовани</w:t>
      </w:r>
      <w:r w:rsidR="00065D84">
        <w:rPr>
          <w:rFonts w:ascii="Times New Roman" w:hAnsi="Times New Roman"/>
          <w:color w:val="000000"/>
          <w:sz w:val="26"/>
          <w:szCs w:val="26"/>
        </w:rPr>
        <w:t>ю.</w:t>
      </w:r>
    </w:p>
    <w:p w14:paraId="44006454" w14:textId="77777777" w:rsidR="004A08C6" w:rsidRPr="00312A01" w:rsidRDefault="004A08C6" w:rsidP="005A5BC5">
      <w:pPr>
        <w:spacing w:line="360" w:lineRule="auto"/>
        <w:ind w:firstLine="709"/>
        <w:jc w:val="both"/>
        <w:rPr>
          <w:sz w:val="26"/>
          <w:szCs w:val="26"/>
        </w:rPr>
      </w:pPr>
    </w:p>
    <w:p w14:paraId="5E15C1A8" w14:textId="77777777" w:rsidR="00CA345B" w:rsidRDefault="00CA345B" w:rsidP="00CA345B">
      <w:pPr>
        <w:ind w:firstLine="708"/>
        <w:jc w:val="both"/>
        <w:rPr>
          <w:sz w:val="26"/>
          <w:szCs w:val="26"/>
        </w:rPr>
      </w:pPr>
    </w:p>
    <w:p w14:paraId="03B32D64" w14:textId="77777777" w:rsidR="005A5BC5" w:rsidRDefault="005A5BC5" w:rsidP="00CA345B">
      <w:pPr>
        <w:ind w:firstLine="708"/>
        <w:jc w:val="both"/>
        <w:rPr>
          <w:sz w:val="26"/>
          <w:szCs w:val="26"/>
        </w:rPr>
      </w:pPr>
    </w:p>
    <w:p w14:paraId="0BE10343" w14:textId="77777777" w:rsidR="005A5BC5" w:rsidRDefault="005A5BC5" w:rsidP="00CA345B">
      <w:pPr>
        <w:ind w:firstLine="708"/>
        <w:jc w:val="both"/>
        <w:rPr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839"/>
        <w:gridCol w:w="2305"/>
        <w:gridCol w:w="2320"/>
      </w:tblGrid>
      <w:tr w:rsidR="00CA345B" w14:paraId="77957C11" w14:textId="77777777" w:rsidTr="000D2B5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5246E214" w14:textId="77777777" w:rsidR="00CA345B" w:rsidRPr="00353ECC" w:rsidRDefault="00CA345B" w:rsidP="00E7289D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353ECC">
              <w:rPr>
                <w:sz w:val="26"/>
                <w:szCs w:val="26"/>
              </w:rPr>
              <w:t xml:space="preserve">Глава Чугуевского </w:t>
            </w:r>
          </w:p>
          <w:p w14:paraId="045BF0B6" w14:textId="77777777" w:rsidR="00CA345B" w:rsidRPr="00353ECC" w:rsidRDefault="00CA345B" w:rsidP="00A3684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353ECC">
              <w:rPr>
                <w:sz w:val="26"/>
                <w:szCs w:val="26"/>
              </w:rPr>
              <w:t xml:space="preserve">муниципального </w:t>
            </w:r>
            <w:r w:rsidR="00A36843">
              <w:rPr>
                <w:sz w:val="26"/>
                <w:szCs w:val="26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562E289E" w14:textId="77777777" w:rsidR="00CA345B" w:rsidRPr="00353ECC" w:rsidRDefault="00CA345B" w:rsidP="00E7289D">
            <w:pPr>
              <w:jc w:val="center"/>
              <w:rPr>
                <w:noProof/>
              </w:rPr>
            </w:pPr>
          </w:p>
          <w:p w14:paraId="43D91F92" w14:textId="77777777" w:rsidR="00CA345B" w:rsidRPr="00353ECC" w:rsidRDefault="00CA345B" w:rsidP="00E7289D">
            <w:pPr>
              <w:jc w:val="center"/>
            </w:pPr>
          </w:p>
          <w:p w14:paraId="7B9D0CA3" w14:textId="77777777" w:rsidR="00CA345B" w:rsidRPr="00353ECC" w:rsidRDefault="00CA345B" w:rsidP="00E7289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14:paraId="52FAB8EF" w14:textId="77777777" w:rsidR="00CA345B" w:rsidRPr="00353ECC" w:rsidRDefault="00CA345B" w:rsidP="000D2B50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Р.Ю. Деменев</w:t>
            </w:r>
          </w:p>
        </w:tc>
      </w:tr>
    </w:tbl>
    <w:p w14:paraId="3CC590D0" w14:textId="77777777" w:rsidR="00CA345B" w:rsidRDefault="00CA345B" w:rsidP="00CA345B">
      <w:pPr>
        <w:ind w:firstLine="708"/>
        <w:jc w:val="both"/>
        <w:rPr>
          <w:sz w:val="26"/>
          <w:szCs w:val="26"/>
        </w:rPr>
      </w:pPr>
    </w:p>
    <w:p w14:paraId="02514020" w14:textId="77777777" w:rsidR="004A08C6" w:rsidRDefault="004A08C6" w:rsidP="004A08C6">
      <w:pPr>
        <w:ind w:firstLine="567"/>
        <w:jc w:val="both"/>
      </w:pPr>
    </w:p>
    <w:p w14:paraId="567C33CB" w14:textId="01487DA5" w:rsidR="00CA345B" w:rsidRDefault="00CA345B" w:rsidP="004A08C6">
      <w:pPr>
        <w:ind w:firstLine="567"/>
        <w:jc w:val="both"/>
      </w:pPr>
    </w:p>
    <w:p w14:paraId="5508D67E" w14:textId="4F19786A" w:rsidR="00065D84" w:rsidRDefault="00065D84" w:rsidP="004A08C6">
      <w:pPr>
        <w:ind w:firstLine="567"/>
        <w:jc w:val="both"/>
      </w:pPr>
    </w:p>
    <w:p w14:paraId="1F2D5B3E" w14:textId="2A12201C" w:rsidR="00065D84" w:rsidRDefault="00065D84" w:rsidP="004A08C6">
      <w:pPr>
        <w:ind w:firstLine="567"/>
        <w:jc w:val="both"/>
      </w:pPr>
    </w:p>
    <w:p w14:paraId="146689B2" w14:textId="3CBD3BFE" w:rsidR="00065D84" w:rsidRDefault="00065D84" w:rsidP="004A08C6">
      <w:pPr>
        <w:ind w:firstLine="567"/>
        <w:jc w:val="both"/>
      </w:pPr>
    </w:p>
    <w:p w14:paraId="42B3604E" w14:textId="768272CA" w:rsidR="00065D84" w:rsidRDefault="00065D84" w:rsidP="004A08C6">
      <w:pPr>
        <w:ind w:firstLine="567"/>
        <w:jc w:val="both"/>
      </w:pPr>
    </w:p>
    <w:p w14:paraId="057AA327" w14:textId="4CD1B4B5" w:rsidR="00065D84" w:rsidRDefault="00065D84" w:rsidP="004A08C6">
      <w:pPr>
        <w:ind w:firstLine="567"/>
        <w:jc w:val="both"/>
      </w:pPr>
    </w:p>
    <w:p w14:paraId="240E5DAB" w14:textId="562C41C3" w:rsidR="00065D84" w:rsidRDefault="00065D84" w:rsidP="004A08C6">
      <w:pPr>
        <w:ind w:firstLine="567"/>
        <w:jc w:val="both"/>
      </w:pPr>
    </w:p>
    <w:p w14:paraId="7AE3AB1B" w14:textId="0B281FC6" w:rsidR="00065D84" w:rsidRDefault="00065D84" w:rsidP="004A08C6">
      <w:pPr>
        <w:ind w:firstLine="567"/>
        <w:jc w:val="both"/>
      </w:pPr>
    </w:p>
    <w:p w14:paraId="1D57B73D" w14:textId="491D5D80" w:rsidR="00065D84" w:rsidRDefault="00065D84" w:rsidP="004A08C6">
      <w:pPr>
        <w:ind w:firstLine="567"/>
        <w:jc w:val="both"/>
      </w:pPr>
    </w:p>
    <w:p w14:paraId="0698D623" w14:textId="305BC000" w:rsidR="00065D84" w:rsidRDefault="00065D84" w:rsidP="004A08C6">
      <w:pPr>
        <w:ind w:firstLine="567"/>
        <w:jc w:val="both"/>
      </w:pPr>
    </w:p>
    <w:p w14:paraId="4AE19E2F" w14:textId="4C7E5747" w:rsidR="00065D84" w:rsidRDefault="00065D84" w:rsidP="004A08C6">
      <w:pPr>
        <w:ind w:firstLine="567"/>
        <w:jc w:val="both"/>
      </w:pPr>
    </w:p>
    <w:p w14:paraId="25E70F58" w14:textId="2C446090" w:rsidR="00065D84" w:rsidRDefault="00065D84" w:rsidP="004A08C6">
      <w:pPr>
        <w:ind w:firstLine="567"/>
        <w:jc w:val="both"/>
      </w:pPr>
    </w:p>
    <w:p w14:paraId="563933A0" w14:textId="6B7E6D9E" w:rsidR="00065D84" w:rsidRDefault="00065D84" w:rsidP="004A08C6">
      <w:pPr>
        <w:ind w:firstLine="567"/>
        <w:jc w:val="both"/>
      </w:pPr>
    </w:p>
    <w:p w14:paraId="6C404733" w14:textId="78F852A8" w:rsidR="00065D84" w:rsidRDefault="00065D84" w:rsidP="004A08C6">
      <w:pPr>
        <w:ind w:firstLine="567"/>
        <w:jc w:val="both"/>
      </w:pPr>
    </w:p>
    <w:p w14:paraId="6987DCDB" w14:textId="1C30B812" w:rsidR="00065D84" w:rsidRDefault="00065D84" w:rsidP="004A08C6">
      <w:pPr>
        <w:ind w:firstLine="567"/>
        <w:jc w:val="both"/>
      </w:pPr>
    </w:p>
    <w:p w14:paraId="14123D58" w14:textId="1AC8124B" w:rsidR="00065D84" w:rsidRDefault="00065D84" w:rsidP="004A08C6">
      <w:pPr>
        <w:ind w:firstLine="567"/>
        <w:jc w:val="both"/>
      </w:pPr>
    </w:p>
    <w:p w14:paraId="08727901" w14:textId="2A98BFDB" w:rsidR="00065D84" w:rsidRDefault="00065D84" w:rsidP="004A08C6">
      <w:pPr>
        <w:ind w:firstLine="567"/>
        <w:jc w:val="both"/>
      </w:pPr>
    </w:p>
    <w:p w14:paraId="4104F9A5" w14:textId="76E9F48C" w:rsidR="00065D84" w:rsidRDefault="00065D84" w:rsidP="004A08C6">
      <w:pPr>
        <w:ind w:firstLine="567"/>
        <w:jc w:val="both"/>
      </w:pPr>
    </w:p>
    <w:p w14:paraId="08579540" w14:textId="23056B6E" w:rsidR="00065D84" w:rsidRDefault="00065D84" w:rsidP="004A08C6">
      <w:pPr>
        <w:ind w:firstLine="567"/>
        <w:jc w:val="both"/>
      </w:pPr>
    </w:p>
    <w:p w14:paraId="21F710C3" w14:textId="1E4ACC5A" w:rsidR="00065D84" w:rsidRDefault="00065D84" w:rsidP="004A08C6">
      <w:pPr>
        <w:ind w:firstLine="567"/>
        <w:jc w:val="both"/>
      </w:pPr>
    </w:p>
    <w:p w14:paraId="368E656C" w14:textId="0FD5BA14" w:rsidR="00065D84" w:rsidRDefault="00065D84" w:rsidP="004A08C6">
      <w:pPr>
        <w:ind w:firstLine="567"/>
        <w:jc w:val="both"/>
      </w:pPr>
    </w:p>
    <w:p w14:paraId="15503C94" w14:textId="77777777" w:rsidR="00065D84" w:rsidRDefault="00065D84" w:rsidP="004A08C6">
      <w:pPr>
        <w:ind w:firstLine="567"/>
        <w:jc w:val="both"/>
      </w:pPr>
    </w:p>
    <w:p w14:paraId="75DBDB45" w14:textId="77777777" w:rsidR="00CA345B" w:rsidRDefault="00CA345B" w:rsidP="004A08C6">
      <w:pPr>
        <w:ind w:firstLine="567"/>
        <w:jc w:val="both"/>
      </w:pPr>
    </w:p>
    <w:p w14:paraId="0E77CED2" w14:textId="77777777" w:rsidR="00CA345B" w:rsidRDefault="00CA345B" w:rsidP="004A08C6">
      <w:pPr>
        <w:ind w:firstLine="567"/>
        <w:jc w:val="both"/>
      </w:pPr>
    </w:p>
    <w:p w14:paraId="2545FF5E" w14:textId="77777777" w:rsidR="00CA345B" w:rsidRDefault="00CA345B" w:rsidP="004A08C6">
      <w:pPr>
        <w:ind w:firstLine="567"/>
        <w:jc w:val="both"/>
      </w:pPr>
    </w:p>
    <w:p w14:paraId="09629204" w14:textId="77777777" w:rsidR="00CA345B" w:rsidRDefault="00CA345B" w:rsidP="004A08C6">
      <w:pPr>
        <w:ind w:firstLine="567"/>
        <w:jc w:val="both"/>
      </w:pPr>
    </w:p>
    <w:p w14:paraId="25886744" w14:textId="77777777" w:rsidR="00CA345B" w:rsidRDefault="00CA345B" w:rsidP="004A08C6">
      <w:pPr>
        <w:ind w:firstLine="567"/>
        <w:jc w:val="both"/>
      </w:pPr>
    </w:p>
    <w:p w14:paraId="7CEE5DF0" w14:textId="77777777" w:rsidR="00CA345B" w:rsidRDefault="00CA345B" w:rsidP="004A08C6">
      <w:pPr>
        <w:ind w:firstLine="567"/>
        <w:jc w:val="both"/>
      </w:pPr>
    </w:p>
    <w:p w14:paraId="5F96AFE7" w14:textId="77777777" w:rsidR="00CA345B" w:rsidRDefault="00CA345B" w:rsidP="004A08C6">
      <w:pPr>
        <w:ind w:firstLine="567"/>
        <w:jc w:val="both"/>
      </w:pPr>
    </w:p>
    <w:p w14:paraId="32E72A87" w14:textId="77777777" w:rsidR="00CA345B" w:rsidRPr="004A4C8C" w:rsidRDefault="00CA345B" w:rsidP="00CA345B">
      <w:pPr>
        <w:ind w:firstLine="567"/>
        <w:jc w:val="right"/>
        <w:rPr>
          <w:sz w:val="26"/>
          <w:szCs w:val="26"/>
        </w:rPr>
      </w:pPr>
      <w:r w:rsidRPr="004A4C8C">
        <w:rPr>
          <w:sz w:val="26"/>
          <w:szCs w:val="26"/>
        </w:rPr>
        <w:lastRenderedPageBreak/>
        <w:t>УТВЕРЖДЕНО</w:t>
      </w:r>
    </w:p>
    <w:p w14:paraId="69574F50" w14:textId="2CAACE2F" w:rsidR="00CA345B" w:rsidRPr="004A4C8C" w:rsidRDefault="004A4C8C" w:rsidP="00CA345B">
      <w:pPr>
        <w:ind w:firstLine="567"/>
        <w:jc w:val="right"/>
        <w:rPr>
          <w:sz w:val="26"/>
          <w:szCs w:val="26"/>
        </w:rPr>
      </w:pPr>
      <w:r w:rsidRPr="004A4C8C">
        <w:rPr>
          <w:sz w:val="26"/>
          <w:szCs w:val="26"/>
        </w:rPr>
        <w:t>р</w:t>
      </w:r>
      <w:r w:rsidR="00CA345B" w:rsidRPr="004A4C8C">
        <w:rPr>
          <w:sz w:val="26"/>
          <w:szCs w:val="26"/>
        </w:rPr>
        <w:t xml:space="preserve">ешением Думы </w:t>
      </w:r>
    </w:p>
    <w:p w14:paraId="558A9AD6" w14:textId="77777777" w:rsidR="00CA345B" w:rsidRPr="004A4C8C" w:rsidRDefault="00CA345B" w:rsidP="00CA345B">
      <w:pPr>
        <w:ind w:firstLine="567"/>
        <w:jc w:val="right"/>
        <w:rPr>
          <w:sz w:val="26"/>
          <w:szCs w:val="26"/>
        </w:rPr>
      </w:pPr>
      <w:r w:rsidRPr="004A4C8C">
        <w:rPr>
          <w:sz w:val="26"/>
          <w:szCs w:val="26"/>
        </w:rPr>
        <w:t xml:space="preserve">Чугуевского муниципального округа </w:t>
      </w:r>
    </w:p>
    <w:p w14:paraId="4162D75D" w14:textId="10449C3E" w:rsidR="00CA34E7" w:rsidRPr="004A4C8C" w:rsidRDefault="00821939" w:rsidP="00CA34E7">
      <w:pPr>
        <w:ind w:firstLine="567"/>
        <w:jc w:val="right"/>
        <w:rPr>
          <w:sz w:val="26"/>
          <w:szCs w:val="26"/>
        </w:rPr>
      </w:pPr>
      <w:r w:rsidRPr="004A4C8C">
        <w:rPr>
          <w:sz w:val="26"/>
          <w:szCs w:val="26"/>
        </w:rPr>
        <w:t xml:space="preserve">от </w:t>
      </w:r>
      <w:r w:rsidR="004A4C8C">
        <w:rPr>
          <w:sz w:val="26"/>
          <w:szCs w:val="26"/>
        </w:rPr>
        <w:t>___</w:t>
      </w:r>
      <w:r w:rsidRPr="004A4C8C">
        <w:rPr>
          <w:sz w:val="26"/>
          <w:szCs w:val="26"/>
        </w:rPr>
        <w:t>.0</w:t>
      </w:r>
      <w:r w:rsidR="004A4C8C">
        <w:rPr>
          <w:sz w:val="26"/>
          <w:szCs w:val="26"/>
        </w:rPr>
        <w:t>9</w:t>
      </w:r>
      <w:r w:rsidRPr="004A4C8C">
        <w:rPr>
          <w:sz w:val="26"/>
          <w:szCs w:val="26"/>
        </w:rPr>
        <w:t xml:space="preserve">.2021 № </w:t>
      </w:r>
      <w:r w:rsidR="004A4C8C">
        <w:rPr>
          <w:sz w:val="26"/>
          <w:szCs w:val="26"/>
        </w:rPr>
        <w:t>___</w:t>
      </w:r>
      <w:r w:rsidRPr="004A4C8C">
        <w:rPr>
          <w:sz w:val="26"/>
          <w:szCs w:val="26"/>
        </w:rPr>
        <w:t>-НПА</w:t>
      </w:r>
    </w:p>
    <w:p w14:paraId="07ECD98A" w14:textId="77777777" w:rsidR="00CA345B" w:rsidRPr="004A4C8C" w:rsidRDefault="00CA345B" w:rsidP="00CA34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648F6AE" w14:textId="470E7252" w:rsidR="00CA345B" w:rsidRPr="00E9239E" w:rsidRDefault="00CA345B" w:rsidP="00CA34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  <w:r w:rsidRPr="00E9239E">
        <w:rPr>
          <w:b/>
          <w:sz w:val="26"/>
          <w:szCs w:val="26"/>
        </w:rPr>
        <w:t xml:space="preserve"> о денежном вознаграждении </w:t>
      </w:r>
      <w:r w:rsidR="004A4C8C">
        <w:rPr>
          <w:b/>
          <w:sz w:val="26"/>
          <w:szCs w:val="26"/>
        </w:rPr>
        <w:t>лиц</w:t>
      </w:r>
      <w:r w:rsidR="00A16E40">
        <w:rPr>
          <w:b/>
          <w:sz w:val="26"/>
          <w:szCs w:val="26"/>
        </w:rPr>
        <w:t>, замещающих муниципальные должности</w:t>
      </w:r>
      <w:r w:rsidRPr="00E9239E">
        <w:rPr>
          <w:b/>
          <w:sz w:val="26"/>
          <w:szCs w:val="26"/>
        </w:rPr>
        <w:t xml:space="preserve"> Чугуевского муниципального округа</w:t>
      </w:r>
    </w:p>
    <w:p w14:paraId="182C54B8" w14:textId="77777777" w:rsidR="004A08C6" w:rsidRDefault="004A08C6" w:rsidP="004A08C6">
      <w:pPr>
        <w:ind w:firstLine="567"/>
        <w:jc w:val="center"/>
      </w:pPr>
    </w:p>
    <w:p w14:paraId="77BAD2B5" w14:textId="77777777" w:rsidR="004A08C6" w:rsidRDefault="004A08C6" w:rsidP="004A08C6">
      <w:pPr>
        <w:ind w:firstLine="567"/>
        <w:jc w:val="center"/>
      </w:pPr>
    </w:p>
    <w:p w14:paraId="55326EFA" w14:textId="77777777" w:rsidR="004A08C6" w:rsidRPr="00CA345B" w:rsidRDefault="004A08C6" w:rsidP="004A08C6">
      <w:pPr>
        <w:pStyle w:val="Style14"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CA345B">
        <w:rPr>
          <w:rStyle w:val="FontStyle29"/>
          <w:b/>
          <w:bCs/>
          <w:iCs/>
        </w:rPr>
        <w:t>1. Общие положения</w:t>
      </w:r>
    </w:p>
    <w:p w14:paraId="0AD8452A" w14:textId="28D2FD9E" w:rsidR="004A08C6" w:rsidRPr="00CA345B" w:rsidRDefault="004A08C6" w:rsidP="008A648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345B">
        <w:rPr>
          <w:rStyle w:val="FontStyle29"/>
        </w:rPr>
        <w:t xml:space="preserve">Настоящее Положение </w:t>
      </w:r>
      <w:r w:rsidR="00F06A76" w:rsidRPr="00F06A76">
        <w:rPr>
          <w:rStyle w:val="FontStyle29"/>
        </w:rPr>
        <w:t xml:space="preserve">о денежном вознаграждении лиц, замещающих муниципальные должности Чугуевского муниципального округа </w:t>
      </w:r>
      <w:r w:rsidR="00F06A76">
        <w:rPr>
          <w:rStyle w:val="FontStyle29"/>
        </w:rPr>
        <w:t xml:space="preserve">(далее -Положение) </w:t>
      </w:r>
      <w:r w:rsidRPr="00CA345B">
        <w:rPr>
          <w:rStyle w:val="FontStyle29"/>
        </w:rPr>
        <w:t xml:space="preserve">разработано в </w:t>
      </w:r>
      <w:r w:rsidRPr="00CA345B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16E40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законом от 01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Pr="00CA345B">
        <w:rPr>
          <w:rFonts w:ascii="Times New Roman" w:hAnsi="Times New Roman" w:cs="Times New Roman"/>
          <w:sz w:val="26"/>
          <w:szCs w:val="26"/>
          <w:lang w:eastAsia="ru-RU"/>
        </w:rPr>
        <w:t>Законом Приморского края от 14 июля 2008 года № 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крае».</w:t>
      </w:r>
    </w:p>
    <w:p w14:paraId="25E215A8" w14:textId="77777777" w:rsidR="004A08C6" w:rsidRPr="00CA345B" w:rsidRDefault="004A08C6" w:rsidP="004A08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D6586C0" w14:textId="77777777" w:rsidR="004A08C6" w:rsidRPr="00CA345B" w:rsidRDefault="004A08C6" w:rsidP="004A08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AEF60D8" w14:textId="77777777" w:rsidR="004A08C6" w:rsidRPr="00CA345B" w:rsidRDefault="004A08C6" w:rsidP="00CA345B">
      <w:pPr>
        <w:pStyle w:val="Style15"/>
        <w:tabs>
          <w:tab w:val="left" w:pos="-2127"/>
        </w:tabs>
        <w:spacing w:line="360" w:lineRule="auto"/>
        <w:ind w:firstLine="567"/>
        <w:jc w:val="center"/>
        <w:rPr>
          <w:rStyle w:val="FontStyle29"/>
          <w:b/>
        </w:rPr>
      </w:pPr>
      <w:r w:rsidRPr="00CA345B">
        <w:rPr>
          <w:rStyle w:val="FontStyle29"/>
          <w:b/>
        </w:rPr>
        <w:t>2. Общие принципы оплаты труда</w:t>
      </w:r>
    </w:p>
    <w:p w14:paraId="7C632A4A" w14:textId="37BCEE88" w:rsidR="004A08C6" w:rsidRPr="00CA345B" w:rsidRDefault="008A648F" w:rsidP="004A08C6">
      <w:pPr>
        <w:pStyle w:val="Style15"/>
        <w:tabs>
          <w:tab w:val="left" w:pos="-2127"/>
        </w:tabs>
        <w:spacing w:line="360" w:lineRule="auto"/>
        <w:ind w:firstLine="567"/>
        <w:rPr>
          <w:rStyle w:val="FontStyle29"/>
        </w:rPr>
      </w:pPr>
      <w:r>
        <w:rPr>
          <w:rStyle w:val="FontStyle29"/>
        </w:rPr>
        <w:tab/>
        <w:t>2.</w:t>
      </w:r>
      <w:r w:rsidR="004A08C6" w:rsidRPr="00CA345B">
        <w:rPr>
          <w:rStyle w:val="FontStyle29"/>
        </w:rPr>
        <w:t xml:space="preserve">1. Оплата труда </w:t>
      </w:r>
      <w:r w:rsidR="00A16E40">
        <w:rPr>
          <w:rStyle w:val="FontStyle29"/>
        </w:rPr>
        <w:t>лиц, замещающих муниципальные должности</w:t>
      </w:r>
      <w:r w:rsidR="004A08C6" w:rsidRPr="00CA345B">
        <w:rPr>
          <w:rStyle w:val="FontStyle29"/>
        </w:rPr>
        <w:t xml:space="preserve"> Чугуевского муниципального округа (далее - лица, замещающ</w:t>
      </w:r>
      <w:r w:rsidR="00A16E40">
        <w:rPr>
          <w:rStyle w:val="FontStyle29"/>
        </w:rPr>
        <w:t>ие</w:t>
      </w:r>
      <w:r w:rsidR="004A08C6" w:rsidRPr="00CA345B">
        <w:rPr>
          <w:rStyle w:val="FontStyle29"/>
        </w:rPr>
        <w:t xml:space="preserve"> муниципальн</w:t>
      </w:r>
      <w:r w:rsidR="006A035C">
        <w:rPr>
          <w:rStyle w:val="FontStyle29"/>
        </w:rPr>
        <w:t>ые</w:t>
      </w:r>
      <w:r w:rsidR="004A08C6" w:rsidRPr="00CA345B">
        <w:rPr>
          <w:rStyle w:val="FontStyle29"/>
        </w:rPr>
        <w:t xml:space="preserve"> должност</w:t>
      </w:r>
      <w:r w:rsidR="006A035C">
        <w:rPr>
          <w:rStyle w:val="FontStyle29"/>
        </w:rPr>
        <w:t>и</w:t>
      </w:r>
      <w:r w:rsidR="004A08C6" w:rsidRPr="00CA345B">
        <w:rPr>
          <w:rStyle w:val="FontStyle29"/>
        </w:rPr>
        <w:t>), складывается из ежемесячного денежного вознаграждения и из ежемесячных и иных дополнительных выплат.</w:t>
      </w:r>
    </w:p>
    <w:p w14:paraId="11D31964" w14:textId="0A6401D4" w:rsidR="00821939" w:rsidRPr="00A16E40" w:rsidRDefault="00821939" w:rsidP="00821939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  <w:r w:rsidRPr="00A16E40">
        <w:rPr>
          <w:rStyle w:val="FontStyle29"/>
        </w:rPr>
        <w:t>2.2. К ежемесячным и иным дополнительным выплатам относятся:</w:t>
      </w:r>
    </w:p>
    <w:p w14:paraId="6A81DD87" w14:textId="670138E5" w:rsidR="00821939" w:rsidRPr="00A16E40" w:rsidRDefault="00821939" w:rsidP="00821939">
      <w:pPr>
        <w:pStyle w:val="Style15"/>
        <w:tabs>
          <w:tab w:val="left" w:pos="-2127"/>
        </w:tabs>
        <w:spacing w:line="360" w:lineRule="auto"/>
        <w:ind w:firstLine="567"/>
        <w:rPr>
          <w:rStyle w:val="FontStyle29"/>
        </w:rPr>
      </w:pPr>
      <w:r w:rsidRPr="00A16E40">
        <w:rPr>
          <w:rStyle w:val="FontStyle29"/>
        </w:rPr>
        <w:tab/>
        <w:t xml:space="preserve">1) ежемесячное денежное поощрение в размере трех </w:t>
      </w:r>
      <w:r w:rsidR="00795F06">
        <w:rPr>
          <w:rStyle w:val="FontStyle29"/>
        </w:rPr>
        <w:t xml:space="preserve">ежемесячных </w:t>
      </w:r>
      <w:r w:rsidRPr="00A16E40">
        <w:rPr>
          <w:rStyle w:val="FontStyle29"/>
        </w:rPr>
        <w:t>денежных вознаграждений;</w:t>
      </w:r>
    </w:p>
    <w:p w14:paraId="131C79D5" w14:textId="4836A091" w:rsidR="00821939" w:rsidRPr="00A16E40" w:rsidRDefault="00821939" w:rsidP="00821939">
      <w:pPr>
        <w:pStyle w:val="Style15"/>
        <w:tabs>
          <w:tab w:val="left" w:pos="-2127"/>
        </w:tabs>
        <w:spacing w:line="360" w:lineRule="auto"/>
        <w:ind w:firstLine="567"/>
        <w:rPr>
          <w:rStyle w:val="FontStyle29"/>
        </w:rPr>
      </w:pPr>
      <w:r w:rsidRPr="00A16E40">
        <w:rPr>
          <w:rStyle w:val="FontStyle29"/>
        </w:rPr>
        <w:tab/>
        <w:t xml:space="preserve">2) ежеквартальное денежное поощрение в размере одного </w:t>
      </w:r>
      <w:r w:rsidR="00795F06">
        <w:rPr>
          <w:rStyle w:val="FontStyle29"/>
        </w:rPr>
        <w:t xml:space="preserve">ежемесячного </w:t>
      </w:r>
      <w:r w:rsidRPr="00A16E40">
        <w:rPr>
          <w:rStyle w:val="FontStyle29"/>
        </w:rPr>
        <w:t>денежного вознаграждения;</w:t>
      </w:r>
    </w:p>
    <w:p w14:paraId="467AA889" w14:textId="23AA4446" w:rsidR="00821939" w:rsidRPr="00A16E40" w:rsidRDefault="00821939" w:rsidP="00821939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  <w:r w:rsidRPr="00A16E40">
        <w:rPr>
          <w:rStyle w:val="FontStyle29"/>
        </w:rPr>
        <w:lastRenderedPageBreak/>
        <w:t>3) единовременная денежная выплата при предоставлении ежегодного оплачиваемого отпуска в размере двух ежемесячных денежных вознаграждений и материальн</w:t>
      </w:r>
      <w:r w:rsidR="00795F06">
        <w:rPr>
          <w:rStyle w:val="FontStyle29"/>
        </w:rPr>
        <w:t>ая</w:t>
      </w:r>
      <w:r w:rsidRPr="00A16E40">
        <w:rPr>
          <w:rStyle w:val="FontStyle29"/>
        </w:rPr>
        <w:t xml:space="preserve"> помощ</w:t>
      </w:r>
      <w:r w:rsidR="00795F06">
        <w:rPr>
          <w:rStyle w:val="FontStyle29"/>
        </w:rPr>
        <w:t>ь</w:t>
      </w:r>
      <w:r w:rsidRPr="00A16E40">
        <w:rPr>
          <w:rStyle w:val="FontStyle29"/>
        </w:rPr>
        <w:t xml:space="preserve"> в размере одного ежемесячного денежного вознаграждения; </w:t>
      </w:r>
    </w:p>
    <w:p w14:paraId="1CC9B72E" w14:textId="76E3E3A6" w:rsidR="009068D8" w:rsidRPr="00A16E40" w:rsidRDefault="00821939" w:rsidP="00821939">
      <w:pPr>
        <w:pStyle w:val="Style15"/>
        <w:tabs>
          <w:tab w:val="left" w:pos="-2127"/>
        </w:tabs>
        <w:spacing w:line="360" w:lineRule="auto"/>
        <w:ind w:firstLine="0"/>
        <w:rPr>
          <w:rStyle w:val="FontStyle29"/>
        </w:rPr>
      </w:pPr>
      <w:r w:rsidRPr="00A16E40">
        <w:rPr>
          <w:rStyle w:val="FontStyle29"/>
        </w:rPr>
        <w:tab/>
        <w:t xml:space="preserve">4) ежемесячная процентная надбавка к ежемесячному денежному вознаграждению за работу со сведениями, </w:t>
      </w:r>
      <w:r w:rsidR="00795F06">
        <w:rPr>
          <w:rStyle w:val="FontStyle29"/>
        </w:rPr>
        <w:t xml:space="preserve">составляющими государственную тайну и </w:t>
      </w:r>
      <w:r w:rsidRPr="00A16E40">
        <w:rPr>
          <w:rStyle w:val="FontStyle29"/>
        </w:rPr>
        <w:t>имеющими степень секретности «совершенно секретно» - 30 процентов.</w:t>
      </w:r>
    </w:p>
    <w:p w14:paraId="01851763" w14:textId="653DDA70" w:rsidR="00874813" w:rsidRPr="00350F26" w:rsidRDefault="008A648F" w:rsidP="00874813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  <w:color w:val="1F497D" w:themeColor="text2"/>
          <w:sz w:val="18"/>
          <w:szCs w:val="18"/>
        </w:rPr>
      </w:pPr>
      <w:r>
        <w:rPr>
          <w:rStyle w:val="FontStyle29"/>
        </w:rPr>
        <w:t>2.</w:t>
      </w:r>
      <w:r w:rsidR="004A08C6" w:rsidRPr="00CA345B">
        <w:rPr>
          <w:rStyle w:val="FontStyle29"/>
        </w:rPr>
        <w:t>3. Ежемесячное денежное вознаграждение устанавливается в размер</w:t>
      </w:r>
      <w:r w:rsidR="006A035C">
        <w:rPr>
          <w:rStyle w:val="FontStyle29"/>
        </w:rPr>
        <w:t>ах в соответствии с приложением</w:t>
      </w:r>
      <w:r w:rsidR="00F06A76">
        <w:rPr>
          <w:rStyle w:val="FontStyle29"/>
        </w:rPr>
        <w:t xml:space="preserve"> к настоящему Положению.</w:t>
      </w:r>
    </w:p>
    <w:p w14:paraId="69DEE2DD" w14:textId="27A9A194" w:rsidR="004A08C6" w:rsidRDefault="008A648F" w:rsidP="008A648F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  <w:r>
        <w:rPr>
          <w:rStyle w:val="FontStyle29"/>
        </w:rPr>
        <w:t>2.</w:t>
      </w:r>
      <w:r w:rsidR="004A08C6" w:rsidRPr="00CA345B">
        <w:rPr>
          <w:rStyle w:val="FontStyle29"/>
        </w:rPr>
        <w:t>4. Размер ежемесячного денежного вознаграждения индексируется в соответствии с муниципальным правовым актом Думы Чугуевского муниципального округа о бюджете Чугуевского муниципального округа. При индексации ежемесячного денежного вознаграждения его размеры подлежат округлению до целого рубля в сторону увеличения.</w:t>
      </w:r>
    </w:p>
    <w:p w14:paraId="31A86D61" w14:textId="77777777" w:rsidR="006A035C" w:rsidRPr="00CA345B" w:rsidRDefault="006A035C" w:rsidP="008A648F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</w:p>
    <w:p w14:paraId="26B23771" w14:textId="77777777" w:rsidR="004A08C6" w:rsidRPr="00CA345B" w:rsidRDefault="004A08C6" w:rsidP="00CA345B">
      <w:pPr>
        <w:pStyle w:val="Style15"/>
        <w:tabs>
          <w:tab w:val="left" w:pos="-2127"/>
        </w:tabs>
        <w:spacing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A345B">
        <w:rPr>
          <w:rFonts w:ascii="Times New Roman" w:hAnsi="Times New Roman"/>
          <w:b/>
          <w:bCs/>
          <w:sz w:val="26"/>
          <w:szCs w:val="26"/>
        </w:rPr>
        <w:t>3.</w:t>
      </w:r>
      <w:r w:rsidRPr="00CA345B">
        <w:rPr>
          <w:rFonts w:ascii="Times New Roman" w:hAnsi="Times New Roman"/>
          <w:b/>
          <w:sz w:val="26"/>
          <w:szCs w:val="26"/>
        </w:rPr>
        <w:t xml:space="preserve"> Порядок формирования фонда оплаты труда</w:t>
      </w:r>
      <w:bookmarkStart w:id="1" w:name="sub_21"/>
    </w:p>
    <w:p w14:paraId="1E05B25C" w14:textId="67BB8A97" w:rsidR="004A08C6" w:rsidRPr="00CA345B" w:rsidRDefault="008A648F" w:rsidP="008A648F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4A08C6" w:rsidRPr="00CA345B">
        <w:rPr>
          <w:rFonts w:ascii="Times New Roman" w:hAnsi="Times New Roman"/>
          <w:sz w:val="26"/>
          <w:szCs w:val="26"/>
        </w:rPr>
        <w:t xml:space="preserve">1. </w:t>
      </w:r>
      <w:bookmarkStart w:id="2" w:name="sub_211"/>
      <w:bookmarkEnd w:id="1"/>
      <w:r w:rsidR="004A08C6" w:rsidRPr="00CA345B">
        <w:rPr>
          <w:rFonts w:ascii="Times New Roman" w:hAnsi="Times New Roman"/>
          <w:sz w:val="26"/>
          <w:szCs w:val="26"/>
        </w:rPr>
        <w:t>При формировании фондов оплаты труда органов местного самоуправления Чугуевского муниципального округа для целей финансового обеспечения гарантий деятельности лиц, замещающ</w:t>
      </w:r>
      <w:r w:rsidR="006A035C">
        <w:rPr>
          <w:rFonts w:ascii="Times New Roman" w:hAnsi="Times New Roman"/>
          <w:sz w:val="26"/>
          <w:szCs w:val="26"/>
        </w:rPr>
        <w:t>их</w:t>
      </w:r>
      <w:r w:rsidR="004A08C6" w:rsidRPr="00CA345B">
        <w:rPr>
          <w:rFonts w:ascii="Times New Roman" w:hAnsi="Times New Roman"/>
          <w:sz w:val="26"/>
          <w:szCs w:val="26"/>
        </w:rPr>
        <w:t xml:space="preserve"> муниципальн</w:t>
      </w:r>
      <w:r w:rsidR="006A035C">
        <w:rPr>
          <w:rFonts w:ascii="Times New Roman" w:hAnsi="Times New Roman"/>
          <w:sz w:val="26"/>
          <w:szCs w:val="26"/>
        </w:rPr>
        <w:t>ые</w:t>
      </w:r>
      <w:r w:rsidR="004A08C6" w:rsidRPr="00CA345B">
        <w:rPr>
          <w:rFonts w:ascii="Times New Roman" w:hAnsi="Times New Roman"/>
          <w:sz w:val="26"/>
          <w:szCs w:val="26"/>
        </w:rPr>
        <w:t xml:space="preserve"> должност</w:t>
      </w:r>
      <w:r w:rsidR="006A035C">
        <w:rPr>
          <w:rFonts w:ascii="Times New Roman" w:hAnsi="Times New Roman"/>
          <w:sz w:val="26"/>
          <w:szCs w:val="26"/>
        </w:rPr>
        <w:t>и</w:t>
      </w:r>
      <w:r w:rsidR="004A08C6" w:rsidRPr="00CA345B">
        <w:rPr>
          <w:rFonts w:ascii="Times New Roman" w:hAnsi="Times New Roman"/>
          <w:sz w:val="26"/>
          <w:szCs w:val="26"/>
        </w:rPr>
        <w:t>, сверх суммы средств, направляемых для выплаты ежемесячного денежного вознаграждения, предусматриваются средства на выплату (в расчете на год):</w:t>
      </w:r>
    </w:p>
    <w:p w14:paraId="5B9831C3" w14:textId="77777777" w:rsidR="004A08C6" w:rsidRPr="00CA345B" w:rsidRDefault="008A648F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yandex-sans" w:hAnsi="yandex-sans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A08C6" w:rsidRPr="00CA345B">
        <w:rPr>
          <w:rFonts w:ascii="Times New Roman" w:hAnsi="Times New Roman"/>
          <w:sz w:val="26"/>
          <w:szCs w:val="26"/>
        </w:rPr>
        <w:t xml:space="preserve">1) </w:t>
      </w:r>
      <w:bookmarkStart w:id="3" w:name="sub_212"/>
      <w:bookmarkEnd w:id="2"/>
      <w:r w:rsidR="004A08C6" w:rsidRPr="00CA345B">
        <w:rPr>
          <w:rFonts w:ascii="Times New Roman" w:hAnsi="Times New Roman"/>
          <w:sz w:val="26"/>
          <w:szCs w:val="26"/>
        </w:rPr>
        <w:t xml:space="preserve">ежемесячного денежного поощрения - в размере 36 ежемесячных денежных вознаграждений; </w:t>
      </w:r>
    </w:p>
    <w:p w14:paraId="78B9E479" w14:textId="77777777" w:rsidR="004A08C6" w:rsidRPr="00CA345B" w:rsidRDefault="008A648F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i/>
          <w:sz w:val="26"/>
          <w:szCs w:val="26"/>
        </w:rPr>
      </w:pPr>
      <w:bookmarkStart w:id="4" w:name="sub_213"/>
      <w:bookmarkEnd w:id="3"/>
      <w:r>
        <w:rPr>
          <w:rFonts w:ascii="Times New Roman" w:hAnsi="Times New Roman"/>
          <w:sz w:val="26"/>
          <w:szCs w:val="26"/>
        </w:rPr>
        <w:tab/>
      </w:r>
      <w:r w:rsidR="004A08C6" w:rsidRPr="00CA345B">
        <w:rPr>
          <w:rFonts w:ascii="Times New Roman" w:hAnsi="Times New Roman"/>
          <w:sz w:val="26"/>
          <w:szCs w:val="26"/>
        </w:rPr>
        <w:t>2) ежеквартального денежного поощрения - в размере 4 ежемесячных денежных вознаграждений</w:t>
      </w:r>
      <w:r w:rsidR="004A08C6" w:rsidRPr="00CA345B">
        <w:rPr>
          <w:rFonts w:ascii="Times New Roman" w:hAnsi="Times New Roman"/>
          <w:b/>
          <w:sz w:val="26"/>
          <w:szCs w:val="26"/>
        </w:rPr>
        <w:t>;</w:t>
      </w:r>
    </w:p>
    <w:p w14:paraId="0E7EDF9C" w14:textId="77777777" w:rsidR="004A08C6" w:rsidRDefault="008A648F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bookmarkStart w:id="5" w:name="sub_214"/>
      <w:bookmarkEnd w:id="4"/>
      <w:r>
        <w:rPr>
          <w:rFonts w:ascii="Times New Roman" w:hAnsi="Times New Roman"/>
          <w:sz w:val="26"/>
          <w:szCs w:val="26"/>
        </w:rPr>
        <w:tab/>
      </w:r>
      <w:r w:rsidR="004A08C6" w:rsidRPr="00CA345B">
        <w:rPr>
          <w:rFonts w:ascii="Times New Roman" w:hAnsi="Times New Roman"/>
          <w:sz w:val="26"/>
          <w:szCs w:val="26"/>
        </w:rPr>
        <w:t xml:space="preserve">3) единовременной денежной выплаты при предоставлении </w:t>
      </w:r>
      <w:r w:rsidR="009068D8" w:rsidRPr="00135EA8">
        <w:rPr>
          <w:rFonts w:ascii="Times New Roman" w:hAnsi="Times New Roman"/>
          <w:color w:val="0D0D0D" w:themeColor="text1" w:themeTint="F2"/>
          <w:sz w:val="26"/>
          <w:szCs w:val="26"/>
        </w:rPr>
        <w:t>ежегодного оплачиваемого отпуска</w:t>
      </w:r>
      <w:r w:rsidR="004A08C6" w:rsidRPr="00CA345B">
        <w:rPr>
          <w:rFonts w:ascii="Times New Roman" w:hAnsi="Times New Roman"/>
          <w:sz w:val="26"/>
          <w:szCs w:val="26"/>
        </w:rPr>
        <w:t xml:space="preserve"> - в размере 2 ежемесячных денежных вознаграждений и материальной помощи – в размере одного </w:t>
      </w:r>
      <w:r w:rsidR="00DD27C1">
        <w:rPr>
          <w:rFonts w:ascii="Times New Roman" w:hAnsi="Times New Roman"/>
          <w:sz w:val="26"/>
          <w:szCs w:val="26"/>
        </w:rPr>
        <w:t xml:space="preserve">ежемесячного </w:t>
      </w:r>
      <w:r w:rsidR="004A08C6" w:rsidRPr="00CA345B">
        <w:rPr>
          <w:rFonts w:ascii="Times New Roman" w:hAnsi="Times New Roman"/>
          <w:sz w:val="26"/>
          <w:szCs w:val="26"/>
        </w:rPr>
        <w:t>денежного вознаграждения;</w:t>
      </w:r>
    </w:p>
    <w:p w14:paraId="1A959927" w14:textId="67BE9F78" w:rsidR="004A08C6" w:rsidRDefault="008A648F" w:rsidP="004A08C6">
      <w:pPr>
        <w:pStyle w:val="Style15"/>
        <w:tabs>
          <w:tab w:val="left" w:pos="-2127"/>
        </w:tabs>
        <w:spacing w:line="360" w:lineRule="auto"/>
        <w:ind w:firstLine="567"/>
        <w:rPr>
          <w:rStyle w:val="FontStyle29"/>
        </w:rPr>
      </w:pPr>
      <w:bookmarkStart w:id="6" w:name="sub_215"/>
      <w:bookmarkEnd w:id="5"/>
      <w:r>
        <w:rPr>
          <w:rFonts w:ascii="Times New Roman" w:hAnsi="Times New Roman"/>
          <w:sz w:val="26"/>
          <w:szCs w:val="26"/>
        </w:rPr>
        <w:tab/>
      </w:r>
      <w:r w:rsidR="004A08C6" w:rsidRPr="00CA345B">
        <w:rPr>
          <w:rFonts w:ascii="Times New Roman" w:hAnsi="Times New Roman"/>
          <w:sz w:val="26"/>
          <w:szCs w:val="26"/>
        </w:rPr>
        <w:t xml:space="preserve">4) ежемесячной процентной надбавки к </w:t>
      </w:r>
      <w:r w:rsidR="00DD27C1">
        <w:rPr>
          <w:rFonts w:ascii="Times New Roman" w:hAnsi="Times New Roman"/>
          <w:sz w:val="26"/>
          <w:szCs w:val="26"/>
        </w:rPr>
        <w:t xml:space="preserve">ежемесячному </w:t>
      </w:r>
      <w:r w:rsidR="004A08C6" w:rsidRPr="00CA345B">
        <w:rPr>
          <w:rFonts w:ascii="Times New Roman" w:hAnsi="Times New Roman"/>
          <w:sz w:val="26"/>
          <w:szCs w:val="26"/>
        </w:rPr>
        <w:t xml:space="preserve">денежному вознаграждению за работу со сведениями, составляющими государственную тайну, </w:t>
      </w:r>
      <w:r w:rsidR="00795F06">
        <w:rPr>
          <w:rStyle w:val="FontStyle29"/>
        </w:rPr>
        <w:t>с учетом ее размера, установленного подпунктом 4 пункта 2.2 раздела 2 настоящего Положения</w:t>
      </w:r>
      <w:r w:rsidR="006A035C">
        <w:rPr>
          <w:rStyle w:val="FontStyle29"/>
        </w:rPr>
        <w:t>;</w:t>
      </w:r>
    </w:p>
    <w:p w14:paraId="26EDF9A6" w14:textId="20C0A517" w:rsidR="004A08C6" w:rsidRPr="00CA345B" w:rsidRDefault="004A08C6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bookmarkStart w:id="7" w:name="sub_216"/>
      <w:bookmarkEnd w:id="6"/>
      <w:r w:rsidRPr="00CA345B">
        <w:rPr>
          <w:rFonts w:ascii="Times New Roman" w:hAnsi="Times New Roman"/>
          <w:sz w:val="26"/>
          <w:szCs w:val="26"/>
        </w:rPr>
        <w:lastRenderedPageBreak/>
        <w:t xml:space="preserve">5) </w:t>
      </w:r>
      <w:bookmarkEnd w:id="7"/>
      <w:r w:rsidRPr="00CA345B">
        <w:rPr>
          <w:rFonts w:ascii="Times New Roman" w:hAnsi="Times New Roman"/>
          <w:color w:val="000000"/>
          <w:sz w:val="26"/>
          <w:szCs w:val="26"/>
        </w:rPr>
        <w:t>районного коэффициента – в размере 20 процентов от средств, направляемых для выплаты ежемесячного денежного вознаграждения, и средств, предусмотренных подпунктами 1 - 4 настоящего пункта;</w:t>
      </w:r>
    </w:p>
    <w:p w14:paraId="128F1419" w14:textId="75ABA10F" w:rsidR="004A08C6" w:rsidRPr="00CA345B" w:rsidRDefault="006A035C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6) </w:t>
      </w:r>
      <w:r w:rsidR="004A08C6" w:rsidRPr="00CA345B">
        <w:rPr>
          <w:color w:val="000000"/>
          <w:sz w:val="26"/>
          <w:szCs w:val="26"/>
        </w:rPr>
        <w:t>процентн</w:t>
      </w:r>
      <w:r>
        <w:rPr>
          <w:color w:val="000000"/>
          <w:sz w:val="26"/>
          <w:szCs w:val="26"/>
        </w:rPr>
        <w:t>ой</w:t>
      </w:r>
      <w:r w:rsidR="004A08C6" w:rsidRPr="00CA345B">
        <w:rPr>
          <w:color w:val="000000"/>
          <w:sz w:val="26"/>
          <w:szCs w:val="26"/>
        </w:rPr>
        <w:t xml:space="preserve"> надбавк</w:t>
      </w:r>
      <w:r>
        <w:rPr>
          <w:color w:val="000000"/>
          <w:sz w:val="26"/>
          <w:szCs w:val="26"/>
        </w:rPr>
        <w:t>и</w:t>
      </w:r>
      <w:r w:rsidR="004A08C6" w:rsidRPr="00CA345B">
        <w:rPr>
          <w:color w:val="000000"/>
          <w:sz w:val="26"/>
          <w:szCs w:val="26"/>
        </w:rPr>
        <w:t xml:space="preserve"> к заработной плате за работу в местностях с особыми климатическими условиями - в размере 30 процентов от средств, направляемых для выплаты ежемесячного денежного вознаграждения, и средств, предусмотренных подпунктами 1-4 настоящего пункта.</w:t>
      </w:r>
    </w:p>
    <w:p w14:paraId="1602BECE" w14:textId="31C0B6DC" w:rsidR="004A08C6" w:rsidRDefault="000D289B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A08C6" w:rsidRPr="00CA345B">
        <w:rPr>
          <w:color w:val="000000"/>
          <w:sz w:val="26"/>
          <w:szCs w:val="26"/>
        </w:rPr>
        <w:t xml:space="preserve">2. </w:t>
      </w:r>
      <w:r w:rsidR="00A87858" w:rsidRPr="00135EA8">
        <w:rPr>
          <w:color w:val="0D0D0D" w:themeColor="text1" w:themeTint="F2"/>
          <w:sz w:val="26"/>
          <w:szCs w:val="26"/>
        </w:rPr>
        <w:t>В случае предоставления ежегодного оплачиваемого отпуска по частям, единовременная денежная выплата выплачивается один раз в год при предоставлении одной из частей отпуска.</w:t>
      </w:r>
    </w:p>
    <w:p w14:paraId="7981FAB2" w14:textId="1B92A37D" w:rsidR="004A08C6" w:rsidRPr="00CA345B" w:rsidRDefault="000D289B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A08C6" w:rsidRPr="00CA345B">
        <w:rPr>
          <w:color w:val="000000"/>
          <w:sz w:val="26"/>
          <w:szCs w:val="26"/>
        </w:rPr>
        <w:t xml:space="preserve">3. В течение календарного года выплата единовременной денежной выплаты </w:t>
      </w:r>
      <w:r w:rsidR="00950DDA" w:rsidRPr="00135EA8">
        <w:rPr>
          <w:color w:val="0D0D0D" w:themeColor="text1" w:themeTint="F2"/>
          <w:sz w:val="26"/>
          <w:szCs w:val="26"/>
        </w:rPr>
        <w:t xml:space="preserve">при предоставлении ежегодного оплачиваемого отпуска </w:t>
      </w:r>
      <w:r w:rsidR="00795F06">
        <w:rPr>
          <w:color w:val="0D0D0D" w:themeColor="text1" w:themeTint="F2"/>
          <w:sz w:val="26"/>
          <w:szCs w:val="26"/>
        </w:rPr>
        <w:t xml:space="preserve">и материальной помощи </w:t>
      </w:r>
      <w:r w:rsidR="00950DDA" w:rsidRPr="00135EA8">
        <w:rPr>
          <w:color w:val="0D0D0D" w:themeColor="text1" w:themeTint="F2"/>
          <w:sz w:val="26"/>
          <w:szCs w:val="26"/>
        </w:rPr>
        <w:t>(далее – единовременная денежная выплата и материальная помощь)</w:t>
      </w:r>
      <w:r w:rsidR="004A08C6" w:rsidRPr="00CA345B">
        <w:rPr>
          <w:color w:val="000000"/>
          <w:sz w:val="26"/>
          <w:szCs w:val="26"/>
        </w:rPr>
        <w:t xml:space="preserve"> для лиц, замещающ</w:t>
      </w:r>
      <w:r w:rsidR="006A035C">
        <w:rPr>
          <w:color w:val="000000"/>
          <w:sz w:val="26"/>
          <w:szCs w:val="26"/>
        </w:rPr>
        <w:t>их</w:t>
      </w:r>
      <w:r w:rsidR="004A08C6" w:rsidRPr="00CA345B">
        <w:rPr>
          <w:color w:val="000000"/>
          <w:sz w:val="26"/>
          <w:szCs w:val="26"/>
        </w:rPr>
        <w:t xml:space="preserve"> муниципальн</w:t>
      </w:r>
      <w:r w:rsidR="006A035C">
        <w:rPr>
          <w:color w:val="000000"/>
          <w:sz w:val="26"/>
          <w:szCs w:val="26"/>
        </w:rPr>
        <w:t>ые</w:t>
      </w:r>
      <w:r w:rsidR="004A08C6" w:rsidRPr="00CA345B">
        <w:rPr>
          <w:color w:val="000000"/>
          <w:sz w:val="26"/>
          <w:szCs w:val="26"/>
        </w:rPr>
        <w:t xml:space="preserve"> должност</w:t>
      </w:r>
      <w:r w:rsidR="006A035C">
        <w:rPr>
          <w:color w:val="000000"/>
          <w:sz w:val="26"/>
          <w:szCs w:val="26"/>
        </w:rPr>
        <w:t>и</w:t>
      </w:r>
      <w:r w:rsidR="004A08C6" w:rsidRPr="00CA345B">
        <w:rPr>
          <w:color w:val="000000"/>
          <w:sz w:val="26"/>
          <w:szCs w:val="26"/>
        </w:rPr>
        <w:t>, осуществляется в зависимости от даты начала осуществления полномочий:</w:t>
      </w:r>
    </w:p>
    <w:p w14:paraId="0A7B8409" w14:textId="77777777" w:rsidR="004A08C6" w:rsidRPr="00CA345B" w:rsidRDefault="004A08C6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CA345B">
        <w:rPr>
          <w:color w:val="000000"/>
          <w:sz w:val="26"/>
          <w:szCs w:val="26"/>
        </w:rPr>
        <w:t>для приступивших к осуществлению полномочий до 1 января текущего года - в полном объеме;</w:t>
      </w:r>
    </w:p>
    <w:p w14:paraId="6B8EEBAD" w14:textId="47A31F96" w:rsidR="00A87858" w:rsidRPr="00CA345B" w:rsidRDefault="004A08C6" w:rsidP="006A035C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CA345B">
        <w:rPr>
          <w:color w:val="000000"/>
          <w:sz w:val="26"/>
          <w:szCs w:val="26"/>
        </w:rPr>
        <w:t>для приступивших к осуществлению полномочий в текущем году - пропорционально времени, истекшему с даты начала осуществления полномочий до конца текущего календарного года.</w:t>
      </w:r>
    </w:p>
    <w:p w14:paraId="64F44528" w14:textId="26A8B8A7" w:rsidR="004A08C6" w:rsidRDefault="000D289B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A08C6" w:rsidRPr="00CA345B">
        <w:rPr>
          <w:color w:val="000000"/>
          <w:sz w:val="26"/>
          <w:szCs w:val="26"/>
        </w:rPr>
        <w:t>4. Не выплаченная в течение календарного года единовременная денежная выплата и материальная помощь подлеж</w:t>
      </w:r>
      <w:r w:rsidR="00795F06">
        <w:rPr>
          <w:color w:val="000000"/>
          <w:sz w:val="26"/>
          <w:szCs w:val="26"/>
        </w:rPr>
        <w:t>а</w:t>
      </w:r>
      <w:r w:rsidR="004A08C6" w:rsidRPr="00CA345B">
        <w:rPr>
          <w:color w:val="000000"/>
          <w:sz w:val="26"/>
          <w:szCs w:val="26"/>
        </w:rPr>
        <w:t>т выплате в конце календарного года в порядке, установленном абзацами вторым, третьим пункта 3</w:t>
      </w:r>
      <w:r w:rsidR="002138AA">
        <w:rPr>
          <w:color w:val="000000"/>
          <w:sz w:val="26"/>
          <w:szCs w:val="26"/>
        </w:rPr>
        <w:t>.3.</w:t>
      </w:r>
      <w:r w:rsidR="004A08C6" w:rsidRPr="00CA345B">
        <w:rPr>
          <w:color w:val="000000"/>
          <w:sz w:val="26"/>
          <w:szCs w:val="26"/>
        </w:rPr>
        <w:t xml:space="preserve"> настоящ</w:t>
      </w:r>
      <w:r w:rsidR="002138AA">
        <w:rPr>
          <w:color w:val="000000"/>
          <w:sz w:val="26"/>
          <w:szCs w:val="26"/>
        </w:rPr>
        <w:t>его</w:t>
      </w:r>
      <w:r w:rsidR="004A08C6" w:rsidRPr="00CA345B">
        <w:rPr>
          <w:color w:val="000000"/>
          <w:sz w:val="26"/>
          <w:szCs w:val="26"/>
        </w:rPr>
        <w:t xml:space="preserve"> </w:t>
      </w:r>
      <w:r w:rsidR="002138AA">
        <w:rPr>
          <w:color w:val="000000"/>
          <w:sz w:val="26"/>
          <w:szCs w:val="26"/>
        </w:rPr>
        <w:t>Положения</w:t>
      </w:r>
      <w:r w:rsidR="004A08C6" w:rsidRPr="00CA345B">
        <w:rPr>
          <w:color w:val="000000"/>
          <w:sz w:val="26"/>
          <w:szCs w:val="26"/>
        </w:rPr>
        <w:t xml:space="preserve">. </w:t>
      </w:r>
    </w:p>
    <w:p w14:paraId="33ED7717" w14:textId="77777777" w:rsidR="004A08C6" w:rsidRDefault="000D289B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A08C6" w:rsidRPr="00CA345B">
        <w:rPr>
          <w:color w:val="000000"/>
          <w:sz w:val="26"/>
          <w:szCs w:val="26"/>
        </w:rPr>
        <w:t>5. При прекращении полномочий лица, замещающего муниципальную должность, в течение календарного года единовременные денежные выплаты и материальная помощь подлежат выплате вместе с окончательным расчетом пропорционально времени осуществления полномочий по муниципальной должности в календарном году.</w:t>
      </w:r>
    </w:p>
    <w:p w14:paraId="190BA833" w14:textId="77777777" w:rsidR="004A08C6" w:rsidRPr="00CA345B" w:rsidRDefault="000D289B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A87858">
        <w:rPr>
          <w:color w:val="000000"/>
          <w:sz w:val="26"/>
          <w:szCs w:val="26"/>
        </w:rPr>
        <w:t>6</w:t>
      </w:r>
      <w:r w:rsidR="004A08C6" w:rsidRPr="00CA345B">
        <w:rPr>
          <w:color w:val="000000"/>
          <w:sz w:val="26"/>
          <w:szCs w:val="26"/>
        </w:rPr>
        <w:t>. Выплаты, предусмотренные настоящим Положением, осуществляются за счет средств бюджета Чугуевского муниципального округа.</w:t>
      </w:r>
    </w:p>
    <w:p w14:paraId="176D0CF9" w14:textId="26BF3BD6" w:rsidR="004A08C6" w:rsidRDefault="004A08C6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0AE9E52D" w14:textId="77777777" w:rsidR="009E3F7A" w:rsidRPr="009E3F7A" w:rsidRDefault="009E3F7A" w:rsidP="009E3F7A">
      <w:pPr>
        <w:jc w:val="right"/>
        <w:rPr>
          <w:color w:val="000000"/>
          <w:sz w:val="26"/>
          <w:szCs w:val="26"/>
        </w:rPr>
      </w:pPr>
      <w:r w:rsidRPr="009E3F7A">
        <w:rPr>
          <w:color w:val="000000"/>
          <w:sz w:val="26"/>
          <w:szCs w:val="26"/>
        </w:rPr>
        <w:lastRenderedPageBreak/>
        <w:t xml:space="preserve">Приложение </w:t>
      </w:r>
    </w:p>
    <w:p w14:paraId="0DC87757" w14:textId="77777777" w:rsidR="00F06A76" w:rsidRDefault="009E3F7A" w:rsidP="00F06A76">
      <w:pPr>
        <w:jc w:val="right"/>
        <w:rPr>
          <w:color w:val="000000"/>
          <w:sz w:val="26"/>
          <w:szCs w:val="26"/>
        </w:rPr>
      </w:pPr>
      <w:r w:rsidRPr="009E3F7A">
        <w:rPr>
          <w:color w:val="000000"/>
          <w:sz w:val="26"/>
          <w:szCs w:val="26"/>
        </w:rPr>
        <w:t xml:space="preserve">к </w:t>
      </w:r>
      <w:r w:rsidR="00F06A76">
        <w:rPr>
          <w:color w:val="000000"/>
          <w:sz w:val="26"/>
          <w:szCs w:val="26"/>
        </w:rPr>
        <w:t xml:space="preserve">Положению </w:t>
      </w:r>
      <w:r w:rsidR="00F06A76" w:rsidRPr="00F06A76">
        <w:rPr>
          <w:color w:val="000000"/>
          <w:sz w:val="26"/>
          <w:szCs w:val="26"/>
        </w:rPr>
        <w:t xml:space="preserve">о денежном вознаграждении лиц, </w:t>
      </w:r>
    </w:p>
    <w:p w14:paraId="63671064" w14:textId="77777777" w:rsidR="00F06A76" w:rsidRDefault="00F06A76" w:rsidP="00F06A76">
      <w:pPr>
        <w:jc w:val="right"/>
        <w:rPr>
          <w:color w:val="000000"/>
          <w:sz w:val="26"/>
          <w:szCs w:val="26"/>
        </w:rPr>
      </w:pPr>
      <w:r w:rsidRPr="00F06A76">
        <w:rPr>
          <w:color w:val="000000"/>
          <w:sz w:val="26"/>
          <w:szCs w:val="26"/>
        </w:rPr>
        <w:t xml:space="preserve">замещающих муниципальные должности Чугуевского </w:t>
      </w:r>
    </w:p>
    <w:p w14:paraId="48F8E371" w14:textId="5E9709FD" w:rsidR="009E3F7A" w:rsidRPr="009E3F7A" w:rsidRDefault="00F06A76" w:rsidP="00F06A76">
      <w:pPr>
        <w:jc w:val="right"/>
        <w:rPr>
          <w:color w:val="000000"/>
          <w:sz w:val="26"/>
          <w:szCs w:val="26"/>
        </w:rPr>
      </w:pPr>
      <w:r w:rsidRPr="00F06A76">
        <w:rPr>
          <w:color w:val="000000"/>
          <w:sz w:val="26"/>
          <w:szCs w:val="26"/>
        </w:rPr>
        <w:t xml:space="preserve">муниципального округа </w:t>
      </w:r>
    </w:p>
    <w:p w14:paraId="0F3A3CE5" w14:textId="7BC91A24" w:rsidR="009E3F7A" w:rsidRPr="00016055" w:rsidRDefault="009E3F7A" w:rsidP="009E3F7A">
      <w:pPr>
        <w:jc w:val="right"/>
        <w:rPr>
          <w:color w:val="000000"/>
          <w:sz w:val="26"/>
          <w:szCs w:val="26"/>
        </w:rPr>
      </w:pPr>
      <w:r w:rsidRPr="009E3F7A">
        <w:rPr>
          <w:color w:val="000000"/>
          <w:sz w:val="26"/>
          <w:szCs w:val="26"/>
        </w:rPr>
        <w:t>от</w:t>
      </w:r>
      <w:r w:rsidRPr="009E3F7A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___</w:t>
      </w:r>
      <w:r w:rsidRPr="009E3F7A">
        <w:rPr>
          <w:color w:val="000000"/>
          <w:sz w:val="26"/>
          <w:szCs w:val="26"/>
          <w:u w:val="single"/>
        </w:rPr>
        <w:t>.09.20</w:t>
      </w:r>
      <w:r>
        <w:rPr>
          <w:color w:val="000000"/>
          <w:sz w:val="26"/>
          <w:szCs w:val="26"/>
          <w:u w:val="single"/>
        </w:rPr>
        <w:t xml:space="preserve">21 </w:t>
      </w:r>
      <w:r w:rsidRPr="009E3F7A">
        <w:rPr>
          <w:color w:val="000000"/>
          <w:sz w:val="26"/>
          <w:szCs w:val="26"/>
          <w:u w:val="single"/>
        </w:rPr>
        <w:t>№</w:t>
      </w:r>
      <w:r>
        <w:rPr>
          <w:color w:val="000000"/>
          <w:sz w:val="26"/>
          <w:szCs w:val="26"/>
          <w:u w:val="single"/>
        </w:rPr>
        <w:t>____-НПА</w:t>
      </w:r>
      <w:r w:rsidRPr="00016055">
        <w:rPr>
          <w:b/>
          <w:bCs/>
          <w:color w:val="000000"/>
          <w:sz w:val="26"/>
          <w:szCs w:val="26"/>
        </w:rPr>
        <w:t xml:space="preserve">                   </w:t>
      </w:r>
    </w:p>
    <w:p w14:paraId="483EE4AC" w14:textId="77777777" w:rsidR="009E3F7A" w:rsidRPr="00016055" w:rsidRDefault="009E3F7A" w:rsidP="009E3F7A">
      <w:pPr>
        <w:rPr>
          <w:color w:val="000000"/>
          <w:sz w:val="26"/>
          <w:szCs w:val="26"/>
        </w:rPr>
      </w:pPr>
      <w:r w:rsidRPr="00016055">
        <w:rPr>
          <w:color w:val="000000"/>
          <w:sz w:val="26"/>
          <w:szCs w:val="26"/>
        </w:rPr>
        <w:t xml:space="preserve"> </w:t>
      </w:r>
    </w:p>
    <w:p w14:paraId="2FD77F44" w14:textId="77777777" w:rsidR="009E3F7A" w:rsidRPr="00016055" w:rsidRDefault="009E3F7A" w:rsidP="009E3F7A">
      <w:pPr>
        <w:pStyle w:val="1"/>
        <w:rPr>
          <w:rFonts w:ascii="Times New Roman" w:hAnsi="Times New Roman" w:cs="Times New Roman"/>
          <w:color w:val="000000"/>
          <w:sz w:val="26"/>
          <w:szCs w:val="26"/>
        </w:rPr>
      </w:pPr>
      <w:r w:rsidRPr="000160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93A12F0" w14:textId="58299C74" w:rsidR="009E3F7A" w:rsidRPr="00016055" w:rsidRDefault="009E3F7A" w:rsidP="009E3F7A">
      <w:pPr>
        <w:pStyle w:val="1"/>
        <w:rPr>
          <w:rFonts w:ascii="Times New Roman" w:hAnsi="Times New Roman" w:cs="Times New Roman"/>
          <w:color w:val="000000"/>
          <w:sz w:val="26"/>
          <w:szCs w:val="26"/>
        </w:rPr>
      </w:pPr>
      <w:r w:rsidRPr="00016055">
        <w:rPr>
          <w:rFonts w:ascii="Times New Roman" w:hAnsi="Times New Roman" w:cs="Times New Roman"/>
          <w:color w:val="000000"/>
          <w:sz w:val="26"/>
          <w:szCs w:val="26"/>
        </w:rPr>
        <w:t>Размер ежемесячного денежного вознаграждения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лиц, замещающих муниципальные должности Чу</w:t>
      </w:r>
      <w:r w:rsidRPr="00016055">
        <w:rPr>
          <w:rFonts w:ascii="Times New Roman" w:hAnsi="Times New Roman" w:cs="Times New Roman"/>
          <w:color w:val="000000"/>
          <w:sz w:val="26"/>
          <w:szCs w:val="26"/>
        </w:rPr>
        <w:t xml:space="preserve">гуевского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округа</w:t>
      </w:r>
    </w:p>
    <w:p w14:paraId="43F58D14" w14:textId="77777777" w:rsidR="009E3F7A" w:rsidRPr="00016055" w:rsidRDefault="009E3F7A" w:rsidP="009E3F7A">
      <w:pPr>
        <w:rPr>
          <w:color w:val="000000"/>
          <w:sz w:val="26"/>
          <w:szCs w:val="26"/>
        </w:rPr>
      </w:pPr>
    </w:p>
    <w:p w14:paraId="3E3216E7" w14:textId="77777777" w:rsidR="009E3F7A" w:rsidRPr="00016055" w:rsidRDefault="009E3F7A" w:rsidP="009E3F7A">
      <w:pPr>
        <w:rPr>
          <w:color w:val="000000"/>
          <w:sz w:val="26"/>
          <w:szCs w:val="26"/>
        </w:rPr>
      </w:pPr>
    </w:p>
    <w:p w14:paraId="22A55F35" w14:textId="77777777" w:rsidR="009E3F7A" w:rsidRPr="00016055" w:rsidRDefault="009E3F7A" w:rsidP="009E3F7A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4668"/>
      </w:tblGrid>
      <w:tr w:rsidR="009E3F7A" w:rsidRPr="00016055" w14:paraId="0D93CB5C" w14:textId="77777777" w:rsidTr="009E3F7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C13" w14:textId="77777777" w:rsidR="009E3F7A" w:rsidRPr="00016055" w:rsidRDefault="009E3F7A" w:rsidP="00367093">
            <w:pPr>
              <w:jc w:val="center"/>
              <w:rPr>
                <w:color w:val="000000"/>
                <w:sz w:val="26"/>
                <w:szCs w:val="26"/>
              </w:rPr>
            </w:pPr>
            <w:r w:rsidRPr="00016055">
              <w:rPr>
                <w:noProof/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914" w14:textId="77777777" w:rsidR="009E3F7A" w:rsidRDefault="009E3F7A" w:rsidP="0036709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016055">
              <w:rPr>
                <w:noProof/>
                <w:color w:val="000000"/>
                <w:sz w:val="26"/>
                <w:szCs w:val="26"/>
              </w:rPr>
              <w:t>Размер вознаграждения</w:t>
            </w:r>
          </w:p>
          <w:p w14:paraId="2EA1BB1B" w14:textId="06AE7A26" w:rsidR="00F06A76" w:rsidRPr="00016055" w:rsidRDefault="00F06A76" w:rsidP="003670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3F7A" w:rsidRPr="00016055" w14:paraId="0C0D39C7" w14:textId="77777777" w:rsidTr="009E3F7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4602" w14:textId="71AB37E4" w:rsidR="009E3F7A" w:rsidRPr="00016055" w:rsidRDefault="009E3F7A" w:rsidP="00F06A76">
            <w:pPr>
              <w:jc w:val="both"/>
              <w:rPr>
                <w:color w:val="000000"/>
                <w:sz w:val="26"/>
                <w:szCs w:val="26"/>
              </w:rPr>
            </w:pPr>
            <w:r w:rsidRPr="00016055">
              <w:rPr>
                <w:noProof/>
                <w:color w:val="000000"/>
                <w:sz w:val="26"/>
                <w:szCs w:val="26"/>
              </w:rPr>
              <w:t xml:space="preserve">Глава Чугуевского муниципального </w:t>
            </w:r>
            <w:r>
              <w:rPr>
                <w:noProof/>
                <w:color w:val="000000"/>
                <w:sz w:val="26"/>
                <w:szCs w:val="26"/>
              </w:rPr>
              <w:t>округ</w:t>
            </w:r>
            <w:r w:rsidRPr="00016055">
              <w:rPr>
                <w:noProof/>
                <w:color w:val="000000"/>
                <w:sz w:val="26"/>
                <w:szCs w:val="26"/>
              </w:rPr>
              <w:t xml:space="preserve">а, </w:t>
            </w:r>
            <w:r>
              <w:rPr>
                <w:noProof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6C5" w14:textId="210665A1" w:rsidR="009E3F7A" w:rsidRPr="00016055" w:rsidRDefault="00D95342" w:rsidP="003670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23704</w:t>
            </w:r>
            <w:r w:rsidR="00F06A76" w:rsidRPr="00F06A7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E3F7A" w:rsidRPr="00016055" w14:paraId="3D67F81E" w14:textId="77777777" w:rsidTr="009E3F7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2C0" w14:textId="6B840FA8" w:rsidR="009E3F7A" w:rsidRPr="00016055" w:rsidRDefault="009E3F7A" w:rsidP="00F06A76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Председатель контрольно-счетного комитета Чугуевского муниципального округа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16B5" w14:textId="20C67FAF" w:rsidR="009E3F7A" w:rsidRPr="00016055" w:rsidRDefault="00D95342" w:rsidP="009E3F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10546</w:t>
            </w:r>
          </w:p>
        </w:tc>
      </w:tr>
      <w:tr w:rsidR="009E3F7A" w:rsidRPr="00016055" w14:paraId="4D15B6F9" w14:textId="77777777" w:rsidTr="009E3F7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D82" w14:textId="602FB842" w:rsidR="009E3F7A" w:rsidRDefault="009E3F7A" w:rsidP="00F06A76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Аудитор контрольно-счетного комитета Чугуевского муниципального округа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3811" w14:textId="76B34748" w:rsidR="009E3F7A" w:rsidRPr="00016055" w:rsidRDefault="00D95342" w:rsidP="009E3F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8832</w:t>
            </w:r>
          </w:p>
        </w:tc>
      </w:tr>
    </w:tbl>
    <w:p w14:paraId="726E4255" w14:textId="77777777" w:rsidR="009E3F7A" w:rsidRPr="00016055" w:rsidRDefault="009E3F7A" w:rsidP="009E3F7A">
      <w:pPr>
        <w:pStyle w:val="a6"/>
        <w:rPr>
          <w:sz w:val="26"/>
          <w:szCs w:val="26"/>
        </w:rPr>
      </w:pPr>
    </w:p>
    <w:p w14:paraId="0AF3BC2E" w14:textId="77777777" w:rsidR="009E3F7A" w:rsidRPr="00016055" w:rsidRDefault="009E3F7A" w:rsidP="009E3F7A">
      <w:pPr>
        <w:rPr>
          <w:sz w:val="26"/>
          <w:szCs w:val="26"/>
        </w:rPr>
      </w:pPr>
    </w:p>
    <w:p w14:paraId="5F138533" w14:textId="77777777" w:rsidR="009E3F7A" w:rsidRPr="00CA345B" w:rsidRDefault="009E3F7A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  <w:bookmarkStart w:id="8" w:name="_GoBack"/>
      <w:bookmarkEnd w:id="8"/>
    </w:p>
    <w:p w14:paraId="4D976853" w14:textId="77777777" w:rsidR="004A08C6" w:rsidRPr="00CA345B" w:rsidRDefault="004A08C6" w:rsidP="004A08C6">
      <w:pPr>
        <w:pStyle w:val="ConsPlusNormal"/>
        <w:jc w:val="right"/>
        <w:outlineLvl w:val="0"/>
      </w:pPr>
    </w:p>
    <w:p w14:paraId="448A1703" w14:textId="77777777" w:rsidR="004A08C6" w:rsidRPr="00CA345B" w:rsidRDefault="004A08C6" w:rsidP="004A08C6">
      <w:pPr>
        <w:pStyle w:val="Style14"/>
        <w:ind w:left="4678" w:firstLine="0"/>
        <w:jc w:val="right"/>
        <w:rPr>
          <w:rStyle w:val="FontStyle29"/>
          <w:bCs/>
          <w:kern w:val="28"/>
        </w:rPr>
      </w:pPr>
    </w:p>
    <w:p w14:paraId="00A1A649" w14:textId="77777777" w:rsidR="004A08C6" w:rsidRPr="00CA345B" w:rsidRDefault="004A08C6" w:rsidP="004A08C6">
      <w:pPr>
        <w:pStyle w:val="Style14"/>
        <w:ind w:firstLine="0"/>
        <w:rPr>
          <w:rStyle w:val="FontStyle29"/>
          <w:bCs/>
          <w:kern w:val="28"/>
        </w:rPr>
      </w:pPr>
    </w:p>
    <w:p w14:paraId="5474E9FA" w14:textId="77777777" w:rsidR="00ED5EB6" w:rsidRPr="00CA345B" w:rsidRDefault="00A06F08">
      <w:pPr>
        <w:rPr>
          <w:sz w:val="26"/>
          <w:szCs w:val="26"/>
        </w:rPr>
      </w:pPr>
    </w:p>
    <w:sectPr w:rsidR="00ED5EB6" w:rsidRPr="00CA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B0"/>
    <w:rsid w:val="00054681"/>
    <w:rsid w:val="00065D84"/>
    <w:rsid w:val="000D289B"/>
    <w:rsid w:val="000D2B50"/>
    <w:rsid w:val="001D3612"/>
    <w:rsid w:val="001E790C"/>
    <w:rsid w:val="002138AA"/>
    <w:rsid w:val="002D1B47"/>
    <w:rsid w:val="00312A01"/>
    <w:rsid w:val="00411A11"/>
    <w:rsid w:val="00465EB0"/>
    <w:rsid w:val="004A08C6"/>
    <w:rsid w:val="004A4C8C"/>
    <w:rsid w:val="004D63F1"/>
    <w:rsid w:val="004E0554"/>
    <w:rsid w:val="005A5707"/>
    <w:rsid w:val="005A5BC5"/>
    <w:rsid w:val="005E0779"/>
    <w:rsid w:val="006A035C"/>
    <w:rsid w:val="00795F06"/>
    <w:rsid w:val="00821939"/>
    <w:rsid w:val="00874813"/>
    <w:rsid w:val="008855C3"/>
    <w:rsid w:val="008A648F"/>
    <w:rsid w:val="009068D8"/>
    <w:rsid w:val="00950DDA"/>
    <w:rsid w:val="009E3F7A"/>
    <w:rsid w:val="00A06F08"/>
    <w:rsid w:val="00A16E40"/>
    <w:rsid w:val="00A366A3"/>
    <w:rsid w:val="00A36843"/>
    <w:rsid w:val="00A518F0"/>
    <w:rsid w:val="00A87858"/>
    <w:rsid w:val="00AD3368"/>
    <w:rsid w:val="00AF5106"/>
    <w:rsid w:val="00B34084"/>
    <w:rsid w:val="00CA345B"/>
    <w:rsid w:val="00CA34E7"/>
    <w:rsid w:val="00D6411B"/>
    <w:rsid w:val="00D95342"/>
    <w:rsid w:val="00DD27C1"/>
    <w:rsid w:val="00DE44BF"/>
    <w:rsid w:val="00EC3451"/>
    <w:rsid w:val="00F06A76"/>
    <w:rsid w:val="00F1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BDD1"/>
  <w15:docId w15:val="{0A2D8118-9BAF-4413-B1A3-0C09988A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F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EB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65E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4A08C6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4A08C6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4A08C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A0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4A08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3F7A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6">
    <w:name w:val="Таблицы (моноширинный)"/>
    <w:basedOn w:val="a"/>
    <w:next w:val="a"/>
    <w:rsid w:val="009E3F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06A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7C59-BFE1-4D3D-9EFF-501BE4E2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KovalTV</cp:lastModifiedBy>
  <cp:revision>7</cp:revision>
  <cp:lastPrinted>2021-09-09T01:22:00Z</cp:lastPrinted>
  <dcterms:created xsi:type="dcterms:W3CDTF">2021-08-23T04:39:00Z</dcterms:created>
  <dcterms:modified xsi:type="dcterms:W3CDTF">2021-09-09T01:22:00Z</dcterms:modified>
</cp:coreProperties>
</file>