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1"/>
        <w:gridCol w:w="8159"/>
      </w:tblGrid>
      <w:tr>
        <w:trPr>
          <w:trHeight w:val="1519" w:hRule="atLeast"/>
        </w:trPr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9" w:type="dxa"/>
            <w:tcBorders/>
          </w:tcPr>
          <w:p>
            <w:pPr>
              <w:pStyle w:val="Normal"/>
              <w:widowControl w:val="false"/>
              <w:spacing w:before="0" w:after="0"/>
              <w:ind w:left="855" w:right="-5" w:firstLine="567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before="0" w:after="0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УПРАВЛЕНИЕ ПЕНСИОННОГО ФОНДА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РОССИЙСКОЙ ФЕДЕРАЦИИ ПО ЧУГУЕВСКОМУ РАЙОНУ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ПРИМОРСКОГО КРАЯ</w:t>
                  </w:r>
                </w:p>
                <w:p>
                  <w:pPr>
                    <w:pStyle w:val="Normal"/>
                    <w:widowControl w:val="false"/>
                    <w:spacing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Autospacing="1" w:after="0"/>
              <w:ind w:left="0" w:hanging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spacing w:before="0" w:after="240"/>
        <w:rPr>
          <w:rFonts w:ascii="Calibri" w:hAnsi="Calibri" w:asciiTheme="minorHAnsi" w:hAnsiTheme="minorHAnsi"/>
          <w:b/>
          <w:b/>
          <w:bCs/>
          <w:sz w:val="28"/>
          <w:szCs w:val="24"/>
        </w:rPr>
      </w:pPr>
      <w:r>
        <w:rPr>
          <w:rFonts w:asciiTheme="minorHAnsi" w:hAnsiTheme="minorHAnsi"/>
          <w:b/>
          <w:bCs/>
          <w:sz w:val="28"/>
          <w:szCs w:val="24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Проактивной выдаче материнского семейного капитала 1 год</w:t>
      </w:r>
    </w:p>
    <w:p>
      <w:pPr>
        <w:pStyle w:val="NoSpacing"/>
        <w:spacing w:before="0" w:after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19 апреля 2021, </w:t>
      </w:r>
      <w:r>
        <w:rPr>
          <w:rFonts w:eastAsia="Calibri" w:cs="Times New Roman" w:ascii="Times New Roman" w:hAnsi="Times New Roman"/>
          <w:b/>
          <w:bCs/>
          <w:sz w:val="26"/>
          <w:szCs w:val="26"/>
        </w:rPr>
        <w:t>с. Чугуевка</w:t>
      </w:r>
    </w:p>
    <w:p>
      <w:pPr>
        <w:pStyle w:val="Normal"/>
        <w:spacing w:lineRule="auto" w:line="240" w:beforeAutospacing="1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15 апреля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исполняется год, как Пенсионный фонд России осуществляет выдачу государственных сертификатов на материнский (семейный) капитал в проактивном режиме, то есть без личного обращения граждан с заявлением. За этот период в беззаявительном порядке выдано более 10 тыс. сертификатов.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Теперь семьям не нужно специально обращаться в клиентскую службу ПФР или МФЦ и тратить усилия на оформление сертификата. Все необходимое для этого специалисты ПФР делают самостоятельно на основе тех сведений о рождении ребенка, которые поступают в ПФР из государственного реестра записей актов гражданского состояния. Затем данные о сертификате фиксируются в информационной системе Пенсионного фонда и направляются в личный кабинет мамы на сайте ПФР или портале Госуслуг.    В дальнейшем владелец сертификата сможет зайти в свой Личный кабинет на сайте Пенсионного фонда РФ и получить все необходимые сведения. Поэтому обладателю сертификата для доступа к этим сведениям нужно быть зарегистрированным на Едином портале государственных и муниципальных услуг и иметь подтверждённую учётную запись. Открыть личный кабинет на портале www.gosuslugi.ru лучше заблаговременно. Зарегистрироваться и подтвердить оформленную учётную запись можно, например, в клиентской службе ПФР или МФЦ.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Прежний заявительный порядок оформления сертификата сохраняется для семей, которые усыновили детей, поскольку сведения, необходимые для получения материнского капитала, могут представить только сами усыновители.</w:t>
      </w:r>
    </w:p>
    <w:p>
      <w:pPr>
        <w:pStyle w:val="Normal"/>
        <w:spacing w:lineRule="auto" w:line="240" w:before="0" w:afterAutospacing="1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Отделение напоминает, что в соответствии с нормами закона размер материнского капитала в 2021 году следующий: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/>
          <w:sz w:val="26"/>
          <w:szCs w:val="26"/>
        </w:rPr>
      </w:pPr>
      <w:r>
        <w:rPr/>
        <w:drawing>
          <wp:inline distT="0" distB="0" distL="0" distR="0">
            <wp:extent cx="5940425" cy="955040"/>
            <wp:effectExtent l="0" t="0" r="0" b="0"/>
            <wp:docPr id="2" name="Рисунок 2" descr="C:\Users\035PalchunES\Desktop\Размер МСК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035PalchunES\Desktop\Размер МСК 2021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Телефон контакт-центра Отделения ПФР по Приморскому краю: 8(800)6000-335,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Телефон горячей линии УПФР по Чугуевскому району Приморского края: 8(42342) 21976</w:t>
      </w:r>
    </w:p>
    <w:p>
      <w:pPr>
        <w:pStyle w:val="NoSpacing"/>
        <w:jc w:val="right"/>
        <w:rPr>
          <w:b/>
          <w:b/>
          <w:bCs/>
          <w:sz w:val="40"/>
          <w:szCs w:val="36"/>
        </w:rPr>
      </w:pPr>
      <w:r>
        <w:rPr>
          <w:b/>
          <w:bCs/>
          <w:sz w:val="40"/>
          <w:szCs w:val="36"/>
        </w:rPr>
        <w:t xml:space="preserve">  </w:t>
      </w:r>
    </w:p>
    <w:p>
      <w:pPr>
        <w:pStyle w:val="NoSpacing"/>
        <w:jc w:val="right"/>
        <w:rPr>
          <w:sz w:val="24"/>
        </w:rPr>
      </w:pPr>
      <w:r>
        <w:rPr>
          <w:sz w:val="24"/>
        </w:rPr>
      </w:r>
    </w:p>
    <w:p>
      <w:pPr>
        <w:pStyle w:val="NoSpacing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</w:t>
      </w:r>
    </w:p>
    <w:sectPr>
      <w:type w:val="nextPage"/>
      <w:pgSz w:w="11906" w:h="16838"/>
      <w:pgMar w:left="1377" w:right="850" w:header="0" w:top="1134" w:footer="0" w:bottom="28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c02802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c0280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 w:customStyle="1">
    <w:name w:val="Текст выноски Знак"/>
    <w:basedOn w:val="DefaultParagraphFont"/>
    <w:link w:val="a5"/>
    <w:uiPriority w:val="99"/>
    <w:semiHidden/>
    <w:qFormat/>
    <w:rsid w:val="00117635"/>
    <w:rPr>
      <w:rFonts w:ascii="Tahoma" w:hAnsi="Tahoma" w:cs="Tahoma"/>
      <w:sz w:val="16"/>
      <w:szCs w:val="16"/>
    </w:rPr>
  </w:style>
  <w:style w:type="character" w:styleId="Style14">
    <w:name w:val="Интернет-ссылка"/>
    <w:uiPriority w:val="99"/>
    <w:unhideWhenUsed/>
    <w:rsid w:val="00ef12cb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c0280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11763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11763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LibreOffice/7.0.4.2$Windows_X86_64 LibreOffice_project/dcf040e67528d9187c66b2379df5ea4407429775</Application>
  <AppVersion>15.0000</AppVersion>
  <Pages>1</Pages>
  <Words>255</Words>
  <Characters>1791</Characters>
  <CharactersWithSpaces>2153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2021-03-09T01:26:00Z</dcterms:created>
  <dc:creator>Сергеева Дарья Сергеевна</dc:creator>
  <dc:description/>
  <dc:language>ru-RU</dc:language>
  <cp:lastModifiedBy/>
  <cp:lastPrinted>2021-04-13T04:17:00Z</cp:lastPrinted>
  <dcterms:modified xsi:type="dcterms:W3CDTF">2021-04-19T17:00:44Z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