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7A" w:rsidRPr="005F6DD8" w:rsidRDefault="00281A7A" w:rsidP="005F6DD8">
      <w:pPr>
        <w:pStyle w:val="30"/>
        <w:shd w:val="clear" w:color="auto" w:fill="auto"/>
        <w:spacing w:after="0" w:line="240" w:lineRule="auto"/>
        <w:ind w:left="20" w:right="-1"/>
        <w:jc w:val="center"/>
        <w:rPr>
          <w:b/>
          <w:sz w:val="26"/>
          <w:szCs w:val="26"/>
        </w:rPr>
      </w:pPr>
      <w:r w:rsidRPr="005F6DD8">
        <w:rPr>
          <w:b/>
          <w:color w:val="000000"/>
          <w:sz w:val="26"/>
          <w:szCs w:val="26"/>
        </w:rPr>
        <w:t>Методика проведения мероприятий Всероссийского Инт</w:t>
      </w:r>
      <w:r w:rsidR="00C30C72">
        <w:rPr>
          <w:b/>
          <w:color w:val="000000"/>
          <w:sz w:val="26"/>
          <w:szCs w:val="26"/>
        </w:rPr>
        <w:t>е</w:t>
      </w:r>
      <w:r w:rsidRPr="005F6DD8">
        <w:rPr>
          <w:b/>
          <w:color w:val="000000"/>
          <w:sz w:val="26"/>
          <w:szCs w:val="26"/>
        </w:rPr>
        <w:t xml:space="preserve">рнет-урока антинаркотической </w:t>
      </w:r>
      <w:r w:rsidR="005F6DD8">
        <w:rPr>
          <w:b/>
          <w:color w:val="000000"/>
          <w:sz w:val="26"/>
          <w:szCs w:val="26"/>
        </w:rPr>
        <w:t>н</w:t>
      </w:r>
      <w:r w:rsidRPr="005F6DD8">
        <w:rPr>
          <w:b/>
          <w:color w:val="000000"/>
          <w:sz w:val="26"/>
          <w:szCs w:val="26"/>
        </w:rPr>
        <w:t>аправленности</w:t>
      </w:r>
    </w:p>
    <w:p w:rsidR="005F6DD8" w:rsidRDefault="005F6DD8" w:rsidP="005F6DD8">
      <w:pPr>
        <w:pStyle w:val="2"/>
        <w:shd w:val="clear" w:color="auto" w:fill="auto"/>
        <w:spacing w:line="360" w:lineRule="auto"/>
        <w:ind w:left="20" w:firstLine="460"/>
        <w:jc w:val="both"/>
        <w:rPr>
          <w:rStyle w:val="1"/>
          <w:sz w:val="26"/>
          <w:szCs w:val="26"/>
        </w:rPr>
      </w:pPr>
    </w:p>
    <w:p w:rsidR="005F6DD8" w:rsidRDefault="005F6DD8" w:rsidP="005F6DD8">
      <w:pPr>
        <w:pStyle w:val="2"/>
        <w:shd w:val="clear" w:color="auto" w:fill="auto"/>
        <w:spacing w:line="360" w:lineRule="auto"/>
        <w:ind w:left="20" w:firstLine="460"/>
        <w:jc w:val="both"/>
        <w:rPr>
          <w:rStyle w:val="1"/>
          <w:sz w:val="26"/>
          <w:szCs w:val="26"/>
        </w:rPr>
      </w:pP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firstLine="460"/>
        <w:jc w:val="both"/>
        <w:rPr>
          <w:sz w:val="26"/>
          <w:szCs w:val="26"/>
        </w:rPr>
      </w:pPr>
      <w:r w:rsidRPr="005F6DD8">
        <w:rPr>
          <w:rStyle w:val="1"/>
          <w:sz w:val="26"/>
          <w:szCs w:val="26"/>
        </w:rPr>
        <w:t>Основные задачи Иитернет-урока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>Раскрытие негативных медицинских, психологических, социальных и морально-нравственных аспектов, связанных с наркоманией; воспитание отрицательного отношения и жёсткого неприятия наркотиков; распространение передовых форм и методов противодействия данному асоциальному явлению.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firstLine="460"/>
        <w:jc w:val="both"/>
        <w:rPr>
          <w:sz w:val="26"/>
          <w:szCs w:val="26"/>
        </w:rPr>
      </w:pPr>
      <w:r w:rsidRPr="005F6DD8">
        <w:rPr>
          <w:rStyle w:val="1"/>
          <w:sz w:val="26"/>
          <w:szCs w:val="26"/>
        </w:rPr>
        <w:t>Цель проведения занятий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 xml:space="preserve">Довести до школьной аудитории сведения о сайтах, страницах, иных ресурсах, в том числе об источниках официальной информации, имеющихся в сети Интернет, </w:t>
      </w:r>
      <w:r w:rsidR="00C30C72">
        <w:rPr>
          <w:color w:val="000000"/>
          <w:sz w:val="26"/>
          <w:szCs w:val="26"/>
        </w:rPr>
        <w:t>п</w:t>
      </w:r>
      <w:r w:rsidRPr="005F6DD8">
        <w:rPr>
          <w:color w:val="000000"/>
          <w:sz w:val="26"/>
          <w:szCs w:val="26"/>
        </w:rPr>
        <w:t>о вопросам, связанным с пагубными последствиями наркомании, ее профилактикой, оказанием квалифицированной медицинской помощи, и научить ими пользоваться при возникающей необходимости. Предоставить доступ к интернет-приемным и телефонам доверия органов наркоконтроля, общественных и молодежных организаций, а также показать возможности сети Интернет, в части получения консультаций врачей, психологов, юристов и педагогов, специализирующихся в данной сфере.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firstLine="460"/>
        <w:jc w:val="both"/>
        <w:rPr>
          <w:sz w:val="26"/>
          <w:szCs w:val="26"/>
        </w:rPr>
      </w:pPr>
      <w:r w:rsidRPr="005F6DD8">
        <w:rPr>
          <w:rStyle w:val="1"/>
          <w:sz w:val="26"/>
          <w:szCs w:val="26"/>
        </w:rPr>
        <w:t>Концепция и период проведения Интернет-урока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 xml:space="preserve">На официальном интернет-сайте ФСКН России </w:t>
      </w:r>
      <w:r w:rsidRPr="005F6DD8">
        <w:rPr>
          <w:color w:val="000000"/>
          <w:sz w:val="26"/>
          <w:szCs w:val="26"/>
          <w:lang w:bidi="en-US"/>
        </w:rPr>
        <w:t>(</w:t>
      </w:r>
      <w:r w:rsidRPr="005F6DD8">
        <w:rPr>
          <w:rStyle w:val="1"/>
          <w:sz w:val="26"/>
          <w:szCs w:val="26"/>
          <w:lang w:val="en-US" w:eastAsia="en-US" w:bidi="en-US"/>
        </w:rPr>
        <w:t>wvvw</w:t>
      </w:r>
      <w:r w:rsidRPr="005F6DD8">
        <w:rPr>
          <w:rStyle w:val="1"/>
          <w:sz w:val="26"/>
          <w:szCs w:val="26"/>
          <w:lang w:eastAsia="en-US" w:bidi="en-US"/>
        </w:rPr>
        <w:t>.</w:t>
      </w:r>
      <w:r w:rsidRPr="005F6DD8">
        <w:rPr>
          <w:rStyle w:val="1"/>
          <w:sz w:val="26"/>
          <w:szCs w:val="26"/>
          <w:lang w:val="en-US" w:eastAsia="en-US" w:bidi="en-US"/>
        </w:rPr>
        <w:t>fskn</w:t>
      </w:r>
      <w:r w:rsidRPr="005F6DD8">
        <w:rPr>
          <w:rStyle w:val="1"/>
          <w:sz w:val="26"/>
          <w:szCs w:val="26"/>
          <w:lang w:eastAsia="en-US" w:bidi="en-US"/>
        </w:rPr>
        <w:t>.</w:t>
      </w:r>
      <w:r w:rsidR="00321C17">
        <w:rPr>
          <w:rStyle w:val="1"/>
          <w:sz w:val="26"/>
          <w:szCs w:val="26"/>
          <w:lang w:val="en-US" w:eastAsia="en-US" w:bidi="en-US"/>
        </w:rPr>
        <w:t>r</w:t>
      </w:r>
      <w:r w:rsidRPr="005F6DD8">
        <w:rPr>
          <w:rStyle w:val="1"/>
          <w:sz w:val="26"/>
          <w:szCs w:val="26"/>
          <w:lang w:val="en-US" w:eastAsia="en-US" w:bidi="en-US"/>
        </w:rPr>
        <w:t>u</w:t>
      </w:r>
      <w:r w:rsidRPr="005F6DD8">
        <w:rPr>
          <w:color w:val="000000"/>
          <w:sz w:val="26"/>
          <w:szCs w:val="26"/>
          <w:lang w:bidi="en-US"/>
        </w:rPr>
        <w:t xml:space="preserve">) </w:t>
      </w:r>
      <w:r w:rsidRPr="005F6DD8">
        <w:rPr>
          <w:color w:val="000000"/>
          <w:sz w:val="26"/>
          <w:szCs w:val="26"/>
        </w:rPr>
        <w:t>формируется специализированный информационный блок, в котором размещаются необходимые материалы антинаркотической направленности для учащихся, градированные по двум возрастным категориям (от 12 до 16 лет и старше 16 лет).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>Также в данном блоке имеются общие материалы для указанных возрастов это разделы, через которые можно ознакомиться с информацией о территориальных органах наркоконтроля, региональных молодежных организациях и конкурсах, проводимых для школьников в сети Интернет.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 xml:space="preserve">В разделе также предоставляется возможность задать вопросы специалистам различных профилей: наркополицейским, педагогам, психологам, врачам и др. Ответы на обращения школьников публикуются </w:t>
      </w:r>
      <w:r w:rsidR="00321C17">
        <w:rPr>
          <w:color w:val="000000"/>
          <w:sz w:val="26"/>
          <w:szCs w:val="26"/>
        </w:rPr>
        <w:t>п</w:t>
      </w:r>
      <w:r w:rsidRPr="005F6DD8">
        <w:rPr>
          <w:color w:val="000000"/>
          <w:sz w:val="26"/>
          <w:szCs w:val="26"/>
        </w:rPr>
        <w:t>о мере их обобщения.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 xml:space="preserve">Баннеры Интернет-урока дополнительно метут размещаться </w:t>
      </w:r>
      <w:r w:rsidR="004B6301">
        <w:rPr>
          <w:color w:val="000000"/>
          <w:sz w:val="26"/>
          <w:szCs w:val="26"/>
        </w:rPr>
        <w:t>н</w:t>
      </w:r>
      <w:r w:rsidRPr="005F6DD8">
        <w:rPr>
          <w:color w:val="000000"/>
          <w:sz w:val="26"/>
          <w:szCs w:val="26"/>
        </w:rPr>
        <w:t xml:space="preserve">а интернет- ресурсах органов исполнительной власти субъектов Российской Федерации, </w:t>
      </w:r>
      <w:r w:rsidRPr="005F6DD8">
        <w:rPr>
          <w:color w:val="000000"/>
          <w:sz w:val="26"/>
          <w:szCs w:val="26"/>
        </w:rPr>
        <w:lastRenderedPageBreak/>
        <w:t>осуществляющих управление в сфере образования, территориальных органов ФСКН России (далее - территориальные органы образования, ФСКН России), специализированных антинаркотических сайтах, порталах общественных и молодежных организаций.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>В первом учебном полугодии (октябрь-декабрь 201</w:t>
      </w:r>
      <w:r w:rsidR="004B6301">
        <w:rPr>
          <w:color w:val="000000"/>
          <w:sz w:val="26"/>
          <w:szCs w:val="26"/>
        </w:rPr>
        <w:t>3</w:t>
      </w:r>
      <w:r w:rsidRPr="005F6DD8">
        <w:rPr>
          <w:color w:val="000000"/>
          <w:sz w:val="26"/>
          <w:szCs w:val="26"/>
        </w:rPr>
        <w:t xml:space="preserve"> г.) необходимо осуществить организационные мероприятия па уровне территориальных органов образования, ФСКН России, с приглашением всех заинтересованных лиц. Основные мероприятия Интернет-урока предлагается провести во втором учебном полугодии (январь-апрель 201</w:t>
      </w:r>
      <w:r w:rsidR="004B6301">
        <w:rPr>
          <w:color w:val="000000"/>
          <w:sz w:val="26"/>
          <w:szCs w:val="26"/>
        </w:rPr>
        <w:t>3</w:t>
      </w:r>
      <w:r w:rsidRPr="005F6DD8">
        <w:rPr>
          <w:color w:val="000000"/>
          <w:sz w:val="26"/>
          <w:szCs w:val="26"/>
        </w:rPr>
        <w:t xml:space="preserve"> г.).</w:t>
      </w:r>
    </w:p>
    <w:p w:rsidR="00281A7A" w:rsidRPr="005F6DD8" w:rsidRDefault="00281A7A" w:rsidP="00B20CAB">
      <w:pPr>
        <w:pStyle w:val="2"/>
        <w:shd w:val="clear" w:color="auto" w:fill="auto"/>
        <w:spacing w:line="360" w:lineRule="auto"/>
        <w:ind w:left="40" w:right="40" w:firstLine="669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</w:rPr>
        <w:t>Формы и очередность проведения уроков определяются на совместных организационных совещаниях территориальных органов образования и ФСКН России в зависимости от имеющихся технических возможностей образовательных</w:t>
      </w:r>
      <w:r w:rsidRPr="005F6DD8">
        <w:rPr>
          <w:color w:val="000000"/>
          <w:sz w:val="26"/>
          <w:szCs w:val="26"/>
          <w:lang w:eastAsia="ru-RU" w:bidi="ru-RU"/>
        </w:rPr>
        <w:t xml:space="preserve"> учреждений (удаленность школ и наличие в них компьютеров), криминогенной обстановки в регионе и других факторов, определяющих первоочередность объектов для проведения профилактической работы (наличие гру</w:t>
      </w:r>
      <w:r w:rsidR="004B6301">
        <w:rPr>
          <w:color w:val="000000"/>
          <w:sz w:val="26"/>
          <w:szCs w:val="26"/>
          <w:lang w:eastAsia="ru-RU" w:bidi="ru-RU"/>
        </w:rPr>
        <w:t>пп</w:t>
      </w:r>
      <w:r w:rsidRPr="005F6DD8">
        <w:rPr>
          <w:color w:val="000000"/>
          <w:sz w:val="26"/>
          <w:szCs w:val="26"/>
          <w:lang w:eastAsia="ru-RU" w:bidi="ru-RU"/>
        </w:rPr>
        <w:t xml:space="preserve"> риска и т.п.).</w:t>
      </w:r>
    </w:p>
    <w:p w:rsidR="00547D5F" w:rsidRPr="005F6DD8" w:rsidRDefault="00281A7A" w:rsidP="00B20CAB">
      <w:pPr>
        <w:pStyle w:val="2"/>
        <w:shd w:val="clear" w:color="auto" w:fill="auto"/>
        <w:spacing w:line="360" w:lineRule="auto"/>
        <w:ind w:left="40" w:right="40" w:firstLine="669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Материалы Интернет-урока формируются и утверждаются на заседаниях рабочей группы, созданной при 3 Департаменте ФСКН России, при необходимости направляются на экспертизу в компетентные организации.</w:t>
      </w:r>
      <w:r w:rsidR="00547D5F" w:rsidRPr="005F6DD8">
        <w:rPr>
          <w:color w:val="000000"/>
          <w:sz w:val="26"/>
          <w:szCs w:val="26"/>
          <w:lang w:eastAsia="ru-RU" w:bidi="ru-RU"/>
        </w:rPr>
        <w:t xml:space="preserve"> учреждений (удаленность школ и наличие в них компьютеров), криминогенной обстановки в регионе и других факторов, определяющих первоочередность объектов для проведения профилактической работы (наличие груш риска и т.п.).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Материалы Интернет-урока формируются и утверждаются на заседаниях</w:t>
      </w:r>
      <w:r w:rsidR="00715040">
        <w:rPr>
          <w:color w:val="000000"/>
          <w:sz w:val="26"/>
          <w:szCs w:val="26"/>
          <w:lang w:eastAsia="ru-RU" w:bidi="ru-RU"/>
        </w:rPr>
        <w:t xml:space="preserve"> рабочей группы, созданной при</w:t>
      </w:r>
      <w:r w:rsidRPr="005F6DD8">
        <w:rPr>
          <w:color w:val="000000"/>
          <w:sz w:val="26"/>
          <w:szCs w:val="26"/>
          <w:lang w:eastAsia="ru-RU" w:bidi="ru-RU"/>
        </w:rPr>
        <w:t xml:space="preserve"> Департаменте ФСКН России, при необходимости направляются на экспертизу в компетентные организации.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Методические материалы для учителей по проведению Интернет-урока размещаются отдельно в разделе «Профилактика» интернет-сайта ФСКН России, интернет-сайтах, курируемых Минобрнауки России, и рассылаются в территориальные органы в качестве приложений к указаниям ФСКН России и рекомендациям Минобрнауки России.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firstLine="460"/>
        <w:jc w:val="both"/>
        <w:rPr>
          <w:sz w:val="26"/>
          <w:szCs w:val="26"/>
        </w:rPr>
      </w:pPr>
      <w:r w:rsidRPr="005F6DD8">
        <w:rPr>
          <w:rStyle w:val="1"/>
          <w:sz w:val="26"/>
          <w:szCs w:val="26"/>
        </w:rPr>
        <w:t>Формы проведения занятий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 xml:space="preserve">Проведение интернет-урока может осуществляться как в ходе плановых </w:t>
      </w:r>
      <w:r w:rsidRPr="005F6DD8">
        <w:rPr>
          <w:color w:val="000000"/>
          <w:sz w:val="26"/>
          <w:szCs w:val="26"/>
          <w:lang w:eastAsia="ru-RU" w:bidi="ru-RU"/>
        </w:rPr>
        <w:lastRenderedPageBreak/>
        <w:t>занятий по информатике, так и во внеклассные часы занятий (на усмотрение руководителей у</w:t>
      </w:r>
      <w:r w:rsidR="00242A78">
        <w:rPr>
          <w:color w:val="000000"/>
          <w:sz w:val="26"/>
          <w:szCs w:val="26"/>
          <w:lang w:eastAsia="ru-RU" w:bidi="ru-RU"/>
        </w:rPr>
        <w:t>чебного процесса). На занятия мог</w:t>
      </w:r>
      <w:r w:rsidRPr="005F6DD8">
        <w:rPr>
          <w:color w:val="000000"/>
          <w:sz w:val="26"/>
          <w:szCs w:val="26"/>
          <w:lang w:eastAsia="ru-RU" w:bidi="ru-RU"/>
        </w:rPr>
        <w:t>ут быть приглашены сотрудники территориальных органов наркоконтроля и другие компетентные лица.</w:t>
      </w:r>
    </w:p>
    <w:p w:rsidR="00547D5F" w:rsidRPr="005F6DD8" w:rsidRDefault="00547D5F" w:rsidP="00242A78">
      <w:pPr>
        <w:pStyle w:val="2"/>
        <w:numPr>
          <w:ilvl w:val="0"/>
          <w:numId w:val="3"/>
        </w:numPr>
        <w:shd w:val="clear" w:color="auto" w:fill="auto"/>
        <w:tabs>
          <w:tab w:val="left" w:pos="736"/>
        </w:tabs>
        <w:spacing w:line="360" w:lineRule="auto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Общая (основная) форма проведения занятий с отдельным классом.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Основное условие - это доступ возможность доступа каждого учащегося в сеть Интернет. Занятия рекомендуется проводить отдельными классами либо группами (классы одной параллели).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Ученикам должна быть предоставлена возможность зайти на официальный интернет-сайт ФСКН России и просмотреть указанный специализированный раздел в предложенной последовательности.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Во-первых, доводится общая информация о возможностях данного раздела.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Затем предлагается одновременно просмотреть сокращенную версию специально подготовленного видеофильма об опасностях явления наркомании «Территория безопасности» (12 минут).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После этого школьникам предлагается ознакомиться с интернет-ресурсами территориального органа наркоконтроля, на территории оперативного обслуживания которого они проживают либо учатся, а также с сайтами местных общественных объединений и молодежных организаций, пропагандирующих здоровый образ жизни.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5F6DD8">
        <w:rPr>
          <w:color w:val="000000"/>
          <w:sz w:val="26"/>
          <w:szCs w:val="26"/>
          <w:lang w:eastAsia="ru-RU" w:bidi="ru-RU"/>
        </w:rPr>
        <w:t>Далее школьникам предлагается перейти в раздел их возрастной категории, где ознакомиться с материалами по таким темам, как негативные медицинские, психологические, социальные и морально-нравственные аспекты, связанные с наркоманией, опасные последствия потребления наркотических средств, ответственность граждан за совершение правонарушений, связанных с незаконным оборотом наркотиков и их немедицинским потреблением, предусмотренная законодательством, изучить методы и способы отказа от предложений попробовать наркотики.</w:t>
      </w:r>
    </w:p>
    <w:p w:rsidR="00547D5F" w:rsidRPr="00F71C56" w:rsidRDefault="00547D5F" w:rsidP="00F71C56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 xml:space="preserve">Также предлагаются для дальнейшего самостоятельного просмотра тематические видеоматериалы и компьютерные </w:t>
      </w:r>
      <w:r w:rsidR="00B20CAB" w:rsidRPr="00F71C56">
        <w:rPr>
          <w:color w:val="000000"/>
          <w:sz w:val="26"/>
          <w:szCs w:val="26"/>
          <w:lang w:eastAsia="ru-RU" w:bidi="ru-RU"/>
        </w:rPr>
        <w:t>иг</w:t>
      </w:r>
      <w:r w:rsidRPr="00F71C56">
        <w:rPr>
          <w:color w:val="000000"/>
          <w:sz w:val="26"/>
          <w:szCs w:val="26"/>
          <w:lang w:eastAsia="ru-RU" w:bidi="ru-RU"/>
        </w:rPr>
        <w:t>ры.</w:t>
      </w:r>
    </w:p>
    <w:p w:rsidR="00471D42" w:rsidRPr="00F71C56" w:rsidRDefault="00547D5F" w:rsidP="004B7044">
      <w:pPr>
        <w:pStyle w:val="2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В обязательном порядке ученикам рекомендуется показать возможности раздела «Вопрос-ответ», в котором каждый школьник может задать вопрос и</w:t>
      </w:r>
      <w:r w:rsidR="00471D42" w:rsidRPr="00F71C56">
        <w:rPr>
          <w:color w:val="000000"/>
          <w:sz w:val="26"/>
          <w:szCs w:val="26"/>
          <w:lang w:eastAsia="ru-RU" w:bidi="ru-RU"/>
        </w:rPr>
        <w:t xml:space="preserve"> </w:t>
      </w:r>
      <w:r w:rsidR="00471D42" w:rsidRPr="00F71C56">
        <w:rPr>
          <w:color w:val="000000"/>
          <w:sz w:val="26"/>
          <w:szCs w:val="26"/>
          <w:lang w:eastAsia="ru-RU" w:bidi="ru-RU"/>
        </w:rPr>
        <w:lastRenderedPageBreak/>
        <w:t>получить на него квалифицированный ответ специалиста, а также обратить внимание, где па сайте ФСКН России размещены раздел Интернет-приемная и номер телефона доверия, куда учащиеся могут обратиться по любым вопросам, в том числе, связанным с фактами незаконного оборота наркотических средств и немедицинского потребления наркотиков.</w:t>
      </w:r>
    </w:p>
    <w:p w:rsidR="00471D42" w:rsidRPr="00F71C56" w:rsidRDefault="00471D42" w:rsidP="00F71C56">
      <w:pPr>
        <w:pStyle w:val="2"/>
        <w:shd w:val="clear" w:color="auto" w:fill="auto"/>
        <w:spacing w:line="360" w:lineRule="auto"/>
        <w:ind w:left="20" w:right="20" w:firstLine="460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Перед окончанием занятия школьникам предоставляется возможность самостоятельно поработать с данным разделом интернет-сайта ФСКН России и другими интернет-ресурсами, рекомендуемыми им в данном разделе, в том числе заполнить анкету участника Интернет-урока.</w:t>
      </w:r>
    </w:p>
    <w:p w:rsidR="00471D42" w:rsidRPr="00F71C56" w:rsidRDefault="00471D42" w:rsidP="00F71C56">
      <w:pPr>
        <w:pStyle w:val="2"/>
        <w:shd w:val="clear" w:color="auto" w:fill="auto"/>
        <w:spacing w:after="120" w:line="360" w:lineRule="auto"/>
        <w:ind w:left="20" w:right="20" w:firstLine="460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Не рекомендуется знакомить учащихся младших классов с разделами сайта, предназначенными для более старшей возрастной категории.</w:t>
      </w:r>
    </w:p>
    <w:p w:rsidR="00471D42" w:rsidRPr="00F71C56" w:rsidRDefault="00471D42" w:rsidP="006523D2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righ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Форма занятий с несколькими аудиториями с использованием возможностей информационных технологий видеоконференцсвязи.</w:t>
      </w:r>
    </w:p>
    <w:p w:rsidR="00471D42" w:rsidRPr="00F71C56" w:rsidRDefault="00471D42" w:rsidP="006523D2">
      <w:pPr>
        <w:pStyle w:val="2"/>
        <w:shd w:val="clear" w:color="auto" w:fill="auto"/>
        <w:tabs>
          <w:tab w:val="left" w:pos="0"/>
        </w:tabs>
        <w:spacing w:line="360" w:lineRule="auto"/>
        <w:ind w:righ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Такая форма позволяет пригласить для участия в уроке сотрудников органов наркоконтроля, медицинских работников, общественных и молодежных организаций, подразделений по делам несовершеннолетних органов внутренних дел, а также может быть использована для работы с аудиториями учащихся школ удаленных районов.</w:t>
      </w:r>
    </w:p>
    <w:p w:rsidR="00471D42" w:rsidRPr="00F71C56" w:rsidRDefault="00471D42" w:rsidP="006523D2">
      <w:pPr>
        <w:pStyle w:val="2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Исходя из имеющейся практики проведения таких мероприятий оптимальным является вариант живого диалога с участниками (после показа основных материалов разделов Интернет-урока).</w:t>
      </w:r>
    </w:p>
    <w:p w:rsidR="00471D42" w:rsidRPr="00F71C56" w:rsidRDefault="00471D42" w:rsidP="006523D2">
      <w:pPr>
        <w:pStyle w:val="2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Для проведения таких занятий требуется наличие специального оборудованного класса, имеющего связь с учебными аудиториями других школ (для проведения конструктивного диалога желательно не более пяти-</w:t>
      </w:r>
      <w:r w:rsidR="00D11F19">
        <w:rPr>
          <w:color w:val="000000"/>
          <w:sz w:val="26"/>
          <w:szCs w:val="26"/>
          <w:lang w:eastAsia="ru-RU" w:bidi="ru-RU"/>
        </w:rPr>
        <w:t>ше</w:t>
      </w:r>
      <w:r w:rsidRPr="00F71C56">
        <w:rPr>
          <w:color w:val="000000"/>
          <w:sz w:val="26"/>
          <w:szCs w:val="26"/>
          <w:lang w:eastAsia="ru-RU" w:bidi="ru-RU"/>
        </w:rPr>
        <w:t>сти аудиторий на связи одновременно).</w:t>
      </w:r>
    </w:p>
    <w:p w:rsidR="00471D42" w:rsidRPr="00F71C56" w:rsidRDefault="00471D42" w:rsidP="006523D2">
      <w:pPr>
        <w:pStyle w:val="2"/>
        <w:shd w:val="clear" w:color="auto" w:fill="auto"/>
        <w:tabs>
          <w:tab w:val="left" w:pos="3139"/>
        </w:tabs>
        <w:spacing w:line="360" w:lineRule="auto"/>
        <w:ind w:lef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Участники Интернет-урока:</w:t>
      </w:r>
      <w:r w:rsidRPr="00F71C56">
        <w:rPr>
          <w:color w:val="000000"/>
          <w:sz w:val="26"/>
          <w:szCs w:val="26"/>
          <w:lang w:eastAsia="ru-RU" w:bidi="ru-RU"/>
        </w:rPr>
        <w:tab/>
        <w:t>сотрудники территориальных органов</w:t>
      </w:r>
      <w:r w:rsidR="00F71C56">
        <w:rPr>
          <w:color w:val="000000"/>
          <w:sz w:val="26"/>
          <w:szCs w:val="26"/>
          <w:lang w:eastAsia="ru-RU" w:bidi="ru-RU"/>
        </w:rPr>
        <w:t xml:space="preserve"> </w:t>
      </w:r>
      <w:r w:rsidRPr="00F71C56">
        <w:rPr>
          <w:color w:val="000000"/>
          <w:sz w:val="26"/>
          <w:szCs w:val="26"/>
          <w:lang w:eastAsia="ru-RU" w:bidi="ru-RU"/>
        </w:rPr>
        <w:t>образования, ФСКН России, представители специализированных медицинских учреждений, молодежных движений (отдельный список).</w:t>
      </w:r>
    </w:p>
    <w:p w:rsidR="00471D42" w:rsidRPr="00F71C56" w:rsidRDefault="00471D42" w:rsidP="006523D2">
      <w:pPr>
        <w:pStyle w:val="2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 xml:space="preserve">Ведущие Интернет-урока (школьный учитель и представитель подразделения наркоконтроля) начинают урок и представляют участникам материалы разделов специального информационного блока Интернет-урока на официальном интернет-сайте ФСКН России </w:t>
      </w:r>
      <w:hyperlink r:id="rId5" w:history="1">
        <w:r w:rsidRPr="00F71C56">
          <w:rPr>
            <w:rStyle w:val="a4"/>
            <w:sz w:val="26"/>
            <w:szCs w:val="26"/>
            <w:lang w:val="en-US" w:bidi="en-US"/>
          </w:rPr>
          <w:t>www</w:t>
        </w:r>
        <w:r w:rsidRPr="00F71C56">
          <w:rPr>
            <w:rStyle w:val="a4"/>
            <w:sz w:val="26"/>
            <w:szCs w:val="26"/>
            <w:lang w:bidi="en-US"/>
          </w:rPr>
          <w:t>.</w:t>
        </w:r>
        <w:r w:rsidRPr="00F71C56">
          <w:rPr>
            <w:rStyle w:val="a4"/>
            <w:sz w:val="26"/>
            <w:szCs w:val="26"/>
            <w:lang w:val="en-US" w:bidi="en-US"/>
          </w:rPr>
          <w:t>fskn</w:t>
        </w:r>
        <w:r w:rsidRPr="00F71C56">
          <w:rPr>
            <w:rStyle w:val="a4"/>
            <w:sz w:val="26"/>
            <w:szCs w:val="26"/>
            <w:lang w:bidi="en-US"/>
          </w:rPr>
          <w:t>.</w:t>
        </w:r>
        <w:r w:rsidRPr="00F71C56">
          <w:rPr>
            <w:rStyle w:val="a4"/>
            <w:sz w:val="26"/>
            <w:szCs w:val="26"/>
            <w:lang w:val="en-US" w:bidi="en-US"/>
          </w:rPr>
          <w:t>ru</w:t>
        </w:r>
      </w:hyperlink>
      <w:r w:rsidRPr="00F71C56">
        <w:rPr>
          <w:color w:val="000000"/>
          <w:sz w:val="26"/>
          <w:szCs w:val="26"/>
          <w:lang w:bidi="en-US"/>
        </w:rPr>
        <w:t>.</w:t>
      </w:r>
    </w:p>
    <w:p w:rsidR="00471D42" w:rsidRPr="00F71C56" w:rsidRDefault="00471D42" w:rsidP="00D11F19">
      <w:pPr>
        <w:pStyle w:val="2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lastRenderedPageBreak/>
        <w:t>В ходе</w:t>
      </w:r>
      <w:r w:rsidR="00D11F19">
        <w:rPr>
          <w:color w:val="000000"/>
          <w:sz w:val="26"/>
          <w:szCs w:val="26"/>
          <w:lang w:eastAsia="ru-RU" w:bidi="ru-RU"/>
        </w:rPr>
        <w:t xml:space="preserve"> этого ученикам демонстрируется</w:t>
      </w:r>
      <w:r w:rsidRPr="00F71C56">
        <w:rPr>
          <w:color w:val="000000"/>
          <w:sz w:val="26"/>
          <w:szCs w:val="26"/>
          <w:lang w:eastAsia="ru-RU" w:bidi="ru-RU"/>
        </w:rPr>
        <w:t>, как можно получить информацию о территориальных органах наркоконтроля (с заходом на сайт местного управления ФСКН России) и далее (через сайт) как непосредственно обратиться к компетентному представителю территориального подразделения ФСКН России.</w:t>
      </w:r>
    </w:p>
    <w:p w:rsidR="00471D42" w:rsidRPr="00F71C56" w:rsidRDefault="00471D42" w:rsidP="00D11F19">
      <w:pPr>
        <w:pStyle w:val="2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Далее рассказывается об интернет-ресурсах территориальных общественных организаций и молодежных движений антинаркотической направленности, которые комментируют их представители (коротко до 2 минут).</w:t>
      </w:r>
    </w:p>
    <w:p w:rsidR="00471D42" w:rsidRPr="00F71C56" w:rsidRDefault="00471D42" w:rsidP="00D11F19">
      <w:pPr>
        <w:pStyle w:val="2"/>
        <w:shd w:val="clear" w:color="auto" w:fill="auto"/>
        <w:spacing w:line="360" w:lineRule="auto"/>
        <w:ind w:lef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Общее время представления материалов 10-12 минут.</w:t>
      </w:r>
    </w:p>
    <w:p w:rsidR="00471D42" w:rsidRPr="00F71C56" w:rsidRDefault="00471D42" w:rsidP="00D11F19">
      <w:pPr>
        <w:pStyle w:val="2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Чтобы школьники глубже прониклись темой, им до начала диалога демонстрируется видеоролик (сокращенная версия видеофильма «Территория безопасности» 12 минут).</w:t>
      </w:r>
    </w:p>
    <w:p w:rsidR="00547D5F" w:rsidRPr="00F71C56" w:rsidRDefault="00471D42" w:rsidP="00694FC9">
      <w:pPr>
        <w:pStyle w:val="2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F71C56">
        <w:rPr>
          <w:color w:val="000000"/>
          <w:sz w:val="26"/>
          <w:szCs w:val="26"/>
          <w:lang w:eastAsia="ru-RU" w:bidi="ru-RU"/>
        </w:rPr>
        <w:t>После показа фильма школьникам предоставляется возможность задать по два-три вопроса от школы ведущим и специалистам, после чего им дается для обсуждения один из актуальных вопросов (например: как относятся к введению</w:t>
      </w:r>
    </w:p>
    <w:p w:rsidR="00F71C56" w:rsidRPr="00F71C56" w:rsidRDefault="00F71C56" w:rsidP="00F71C56">
      <w:pPr>
        <w:spacing w:line="36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обязательного тестирования в школах на предмет потребления наркотиков, с какого возраста это необходимо делать, как поступить если твой друг не прошел такое тестирование, и т.п.). Общее время живого диалога - 20-25 минут.</w:t>
      </w:r>
    </w:p>
    <w:p w:rsidR="00F71C56" w:rsidRPr="00F71C56" w:rsidRDefault="00694FC9" w:rsidP="00F71C56">
      <w:pPr>
        <w:spacing w:after="120" w:line="360" w:lineRule="auto"/>
        <w:ind w:left="20" w:right="20" w:firstLine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F71C56"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окончании урока ведущие и участники подводят итоги урока, а школьникам предлагается заполнить анкету участника Интернет-урока и самостоятельно поработать с данным разделом интернет-сайта ФСКН России и другими интернет-ресурсами, рекомендуемыми им в данном разделе.</w:t>
      </w:r>
    </w:p>
    <w:p w:rsidR="00F71C56" w:rsidRPr="00F71C56" w:rsidRDefault="00F71C56" w:rsidP="00F71C56">
      <w:pPr>
        <w:spacing w:line="360" w:lineRule="auto"/>
        <w:ind w:left="20"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ходе проведения указанных мероприятий независимо от их формы необходимо постоянно ориентировать школьников на выработку твёрдой отрицательной позиции на предложение попробовать наркотики, умения сказать НЕТ. Развеять миф о расхожем представлении, что если принять для пробы наркотик всего только один раз, в этом еще нет ничего ужасного. Разъяснить, что желание повторить испытанные ощущения одурманивания приводят к рабской зависимости от наркотика. Дать установку, что: наркотики это - зависимость, а далее - потеря свободы и рабство. Ведь наркоманию можно расценивать не иначе, как современную «внутреннюю форму рабства».</w:t>
      </w:r>
    </w:p>
    <w:p w:rsidR="00F71C56" w:rsidRPr="00F71C56" w:rsidRDefault="00F71C56" w:rsidP="00F71C56">
      <w:pPr>
        <w:spacing w:line="360" w:lineRule="auto"/>
        <w:ind w:left="20"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Темы, представленные в разделах Интернет-урок</w:t>
      </w:r>
      <w:r w:rsidR="000F6CB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а, объединены общей концепцией </w:t>
      </w:r>
      <w:r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не пробовать наркотики никогда.</w:t>
      </w:r>
    </w:p>
    <w:p w:rsidR="00F71C56" w:rsidRPr="00F71C56" w:rsidRDefault="00F71C56" w:rsidP="00F71C56">
      <w:pPr>
        <w:spacing w:line="360" w:lineRule="auto"/>
        <w:ind w:left="20"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F71C5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зависимости от возможностей региона методика проведения мероприятий Интернет-урока может корректироваться, в том числе с учетом местных особенностей криминогенной обстановки и категории учащихся, с которыми проводятся занятия.</w:t>
      </w:r>
    </w:p>
    <w:p w:rsidR="00547D5F" w:rsidRPr="005F6DD8" w:rsidRDefault="00547D5F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sz w:val="26"/>
          <w:szCs w:val="26"/>
        </w:rPr>
      </w:pPr>
    </w:p>
    <w:p w:rsidR="0033370C" w:rsidRDefault="0033370C" w:rsidP="0033370C">
      <w:pPr>
        <w:pStyle w:val="2"/>
        <w:shd w:val="clear" w:color="auto" w:fill="auto"/>
        <w:spacing w:line="240" w:lineRule="auto"/>
        <w:ind w:left="40" w:right="40" w:hanging="40"/>
        <w:jc w:val="both"/>
        <w:rPr>
          <w:sz w:val="26"/>
          <w:szCs w:val="26"/>
        </w:rPr>
      </w:pPr>
    </w:p>
    <w:p w:rsidR="00547D5F" w:rsidRDefault="0033370C" w:rsidP="0033370C">
      <w:pPr>
        <w:pStyle w:val="2"/>
        <w:shd w:val="clear" w:color="auto" w:fill="auto"/>
        <w:spacing w:line="240" w:lineRule="auto"/>
        <w:ind w:left="40" w:right="40" w:hanging="4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обеспечения межведомственного</w:t>
      </w:r>
    </w:p>
    <w:p w:rsidR="0033370C" w:rsidRPr="005F6DD8" w:rsidRDefault="0033370C" w:rsidP="0033370C">
      <w:pPr>
        <w:pStyle w:val="2"/>
        <w:shd w:val="clear" w:color="auto" w:fill="auto"/>
        <w:spacing w:line="240" w:lineRule="auto"/>
        <w:ind w:left="40" w:right="40" w:hanging="4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взаимодействия ФСКН России</w:t>
      </w:r>
    </w:p>
    <w:p w:rsidR="00281A7A" w:rsidRPr="005F6DD8" w:rsidRDefault="00281A7A" w:rsidP="005F6DD8">
      <w:pPr>
        <w:pStyle w:val="2"/>
        <w:shd w:val="clear" w:color="auto" w:fill="auto"/>
        <w:spacing w:line="360" w:lineRule="auto"/>
        <w:ind w:left="40" w:right="40" w:firstLine="460"/>
        <w:jc w:val="both"/>
        <w:rPr>
          <w:color w:val="000000"/>
          <w:sz w:val="26"/>
          <w:szCs w:val="26"/>
          <w:lang w:eastAsia="ru-RU" w:bidi="ru-RU"/>
        </w:rPr>
      </w:pPr>
    </w:p>
    <w:p w:rsidR="00751BE2" w:rsidRPr="005F6DD8" w:rsidRDefault="00751BE2" w:rsidP="005F6D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1BE2" w:rsidRPr="005F6DD8" w:rsidSect="0075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4E2"/>
    <w:multiLevelType w:val="multilevel"/>
    <w:tmpl w:val="8C68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95D39"/>
    <w:multiLevelType w:val="multilevel"/>
    <w:tmpl w:val="A5EAA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93332"/>
    <w:multiLevelType w:val="hybridMultilevel"/>
    <w:tmpl w:val="C2548396"/>
    <w:lvl w:ilvl="0" w:tplc="B8D0A4A4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6FD"/>
    <w:rsid w:val="000F6CB1"/>
    <w:rsid w:val="002156FD"/>
    <w:rsid w:val="00242A78"/>
    <w:rsid w:val="00281A7A"/>
    <w:rsid w:val="00321C17"/>
    <w:rsid w:val="0033370C"/>
    <w:rsid w:val="00471D42"/>
    <w:rsid w:val="004B6301"/>
    <w:rsid w:val="004B7044"/>
    <w:rsid w:val="00547D5F"/>
    <w:rsid w:val="005F6DD8"/>
    <w:rsid w:val="006523D2"/>
    <w:rsid w:val="00694FC9"/>
    <w:rsid w:val="00715040"/>
    <w:rsid w:val="00751BE2"/>
    <w:rsid w:val="00906846"/>
    <w:rsid w:val="00B20CAB"/>
    <w:rsid w:val="00C30C72"/>
    <w:rsid w:val="00D11F19"/>
    <w:rsid w:val="00F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156FD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2156F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2156FD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56FD"/>
    <w:pPr>
      <w:widowControl w:val="0"/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">
    <w:name w:val="Основной текст1"/>
    <w:basedOn w:val="a3"/>
    <w:rsid w:val="002156FD"/>
    <w:rPr>
      <w:color w:val="000000"/>
      <w:w w:val="100"/>
      <w:position w:val="0"/>
      <w:u w:val="single"/>
      <w:lang w:val="ru-RU" w:eastAsia="ru-RU" w:bidi="ru-RU"/>
    </w:rPr>
  </w:style>
  <w:style w:type="character" w:styleId="a4">
    <w:name w:val="Hyperlink"/>
    <w:basedOn w:val="a0"/>
    <w:rsid w:val="00471D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k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2013-11-07T06:33:00Z</dcterms:created>
  <dcterms:modified xsi:type="dcterms:W3CDTF">2013-11-07T06:56:00Z</dcterms:modified>
</cp:coreProperties>
</file>