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07"/>
        <w:gridCol w:w="8163"/>
      </w:tblGrid>
      <w:tr>
        <w:trPr>
          <w:trHeight w:val="1519" w:hRule="atLeast"/>
        </w:trPr>
        <w:tc>
          <w:tcPr>
            <w:tcW w:w="1407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/>
          </w:tcPr>
          <w:p>
            <w:pPr>
              <w:pStyle w:val="Normal"/>
              <w:widowControl w:val="false"/>
              <w:spacing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ind w:right="923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 xml:space="preserve">ГОСУДАРСТВЕННОЕ УЧРЕЖДЕНИЕ – </w:t>
                  </w:r>
                  <w:r>
                    <w:rPr>
                      <w:b/>
                      <w:i/>
                    </w:rPr>
                    <w:t>УПРАВ</w:t>
                  </w:r>
                  <w:r>
                    <w:rPr>
                      <w:b/>
                      <w:i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left="-665"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 xml:space="preserve">ЧУГУЕВСКОМУ РАЙОНУ 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left="-665"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ПРИМОРСКО</w:t>
                  </w:r>
                  <w:r>
                    <w:rPr>
                      <w:b/>
                      <w:i/>
                    </w:rPr>
                    <w:t>ГО</w:t>
                  </w:r>
                  <w:r>
                    <w:rPr>
                      <w:b/>
                      <w:i/>
                    </w:rPr>
                    <w:t xml:space="preserve"> КРА</w:t>
                  </w:r>
                  <w:r>
                    <w:rPr>
                      <w:b/>
                      <w:i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Услуги ПФР в мобильном телефоне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13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сентября 2021 года,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с. Чугуевка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Большинство услуг Пенсионного фонда РФ можно получить онлайн. Одним из самых распространенных вариантов является мобильное приложение «ПФР Электронные услуги», доступное на платформах iOS и Android.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приложение позволят жителям Приморского края получить важную информацию в любое удобное время. Каждый пользователь может получить сведения, входящие в компетенцию ПФР, например: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индивидуального лицевого счета в ПФР;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величина индивидуального пенсионного коэффициента и страховой стаж;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назначенная пенсия или социальная выплата, остаток материнского (семейного) капитала.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входа в электронный кабинет необходимо иметь подтвержденную учетную запись на портале государственных услуг gosuslugi.ru.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  регистрации на портале госуслуг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Граждане, имеющие регистрацию, могут подать заявления о назначении пенсии и выборе способа её доставки, узнать состояние индивидуального лицевого счета и размер пенсии, федеральные льготники – выбрать вид набора социальных услуг. Семьи, имеющие право на материнский капитал,  получат в личном кабинете информацию об оформлении им сертификата и  смогут распорядиться средствами материнского капитала.</w:t>
      </w:r>
    </w:p>
    <w:p>
      <w:pPr>
        <w:pStyle w:val="Normal"/>
        <w:spacing w:lineRule="auto" w:line="240" w:beforeAutospacing="1" w:afterAutospacing="1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Autospacing="1" w:afterAutospacing="1"/>
        <w:rPr>
          <w:b/>
          <w:b/>
        </w:rPr>
      </w:pPr>
      <w:r>
        <w:rPr>
          <w:b/>
        </w:rPr>
      </w:r>
    </w:p>
    <w:p>
      <w:pPr>
        <w:pStyle w:val="NoSpacing"/>
        <w:ind w:left="708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177" w:right="529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1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5623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5623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5623d"/>
    <w:rPr>
      <w:color w:val="0000FF"/>
      <w:u w:val="single"/>
    </w:rPr>
  </w:style>
  <w:style w:type="character" w:styleId="Strong">
    <w:name w:val="Strong"/>
    <w:uiPriority w:val="22"/>
    <w:qFormat/>
    <w:rsid w:val="008868ca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8868c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562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868c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868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Application>LibreOffice/7.0.4.2$Windows_X86_64 LibreOffice_project/dcf040e67528d9187c66b2379df5ea4407429775</Application>
  <AppVersion>15.0000</AppVersion>
  <Pages>1</Pages>
  <Words>191</Words>
  <Characters>1388</Characters>
  <CharactersWithSpaces>1585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2021-03-01T07:08:00Z</dcterms:created>
  <dc:creator>Сергеева Дарья Сергеевна</dc:creator>
  <dc:description/>
  <dc:language>ru-RU</dc:language>
  <cp:lastModifiedBy/>
  <cp:lastPrinted>2021-03-02T06:50:00Z</cp:lastPrinted>
  <dcterms:modified xsi:type="dcterms:W3CDTF">2021-09-13T17:04:48Z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