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97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599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5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</w:t>
            </w:r>
            <w:r>
              <w:rPr>
                <w:b/>
              </w:rPr>
              <w:t>ОГО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spacing w:before="280" w:after="280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выплате страховой пенсии опекунам и попечителям с 01.07.2020г.</w:t>
      </w:r>
    </w:p>
    <w:p>
      <w:pPr>
        <w:pStyle w:val="3"/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27 мая 2020, </w:t>
      </w:r>
      <w:r>
        <w:rPr>
          <w:sz w:val="28"/>
          <w:szCs w:val="28"/>
        </w:rPr>
        <w:t>Чугуевка</w:t>
      </w:r>
      <w:r>
        <w:rPr>
          <w:sz w:val="28"/>
          <w:szCs w:val="28"/>
        </w:rPr>
        <w:t xml:space="preserve"> </w:t>
      </w:r>
    </w:p>
    <w:p>
      <w:pPr>
        <w:pStyle w:val="NormalWeb"/>
        <w:spacing w:lineRule="auto" w:line="276"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июля 2020 г. вступает в силу Федеральный закон от 01.04.2020 № 86-ФЗ «О внесении изменения в статью 7 Федерального закона «Об обязательном пенсионном страховании в Российской Федерации». В соответствии с внесенными законом изменениями лица, получающие страховые пенсии и являющиеся опекунами или попечителями, исполняющими свои обязанности по договору об осуществлении опеки и попечительства в отношении несовершеннолетнего подопечного на возмездных условиях, в том числе по договору о приемной семье, исключаются из круга лиц, относящихся к категории работающих. </w:t>
      </w:r>
    </w:p>
    <w:p>
      <w:pPr>
        <w:pStyle w:val="NormalWeb"/>
        <w:spacing w:lineRule="auto" w:line="276"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>Соответственно с 01 июля 2020г. выплата страховой пенсии им будет производиться с учетом предыдущих индексаций в полном объеме.</w:t>
      </w:r>
      <w:bookmarkStart w:id="0" w:name="_GoBack"/>
      <w:bookmarkEnd w:id="0"/>
    </w:p>
    <w:p>
      <w:pPr>
        <w:pStyle w:val="NormalWeb"/>
        <w:spacing w:lineRule="auto" w:line="276"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>По предварительной оценке в Приморском крае 237 получателей страховых пенсий, являющихся опекунами (попечителями), получат повышение выплат в результате утвержденных изменений.</w:t>
      </w:r>
    </w:p>
    <w:p>
      <w:pPr>
        <w:pStyle w:val="NormalWeb"/>
        <w:spacing w:lineRule="auto" w:line="276"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>Одновременно сообщаем, если опекун или попечитель выполняет работу (иную деятельность) в других организациях, то выплата пенсии с учетом индексации им будет производиться только после увольнения.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>
      <w:type w:val="nextPage"/>
      <w:pgSz w:w="11906" w:h="16838"/>
      <w:pgMar w:left="120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a10ed2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Normal"/>
    <w:link w:val="30"/>
    <w:uiPriority w:val="9"/>
    <w:qFormat/>
    <w:rsid w:val="00a10ed2"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3">
    <w:name w:val="Выделение"/>
    <w:uiPriority w:val="20"/>
    <w:qFormat/>
    <w:rsid w:val="00c26e21"/>
    <w:rPr>
      <w:i/>
      <w:iCs/>
    </w:rPr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10ed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a10ed2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LibreOffice/6.4.2.2$Windows_X86_64 LibreOffice_project/4e471d8c02c9c90f512f7f9ead8875b57fcb1ec3</Application>
  <Pages>1</Pages>
  <Words>164</Words>
  <Characters>1107</Characters>
  <CharactersWithSpaces>1274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2020-05-27T04:00:00Z</dcterms:created>
  <dc:creator>Смыченко Лидия Михайловна</dc:creator>
  <dc:description/>
  <dc:language>ru-RU</dc:language>
  <cp:lastModifiedBy/>
  <cp:lastPrinted>2020-05-27T04:01:00Z</cp:lastPrinted>
  <dcterms:modified xsi:type="dcterms:W3CDTF">2020-05-27T15:40:42Z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