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4"/>
        <w:tblW w:w="100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7712"/>
      </w:tblGrid>
      <w:tr>
        <w:trPr>
          <w:trHeight w:val="1845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drawing>
                <wp:anchor behindDoc="1" distT="0" distB="0" distL="0" distR="0" simplePos="0" locked="0" layoutInCell="1" allowOverlap="1" relativeHeight="2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21590</wp:posOffset>
                  </wp:positionV>
                  <wp:extent cx="1101725" cy="1112520"/>
                  <wp:effectExtent l="0" t="0" r="0" b="0"/>
                  <wp:wrapNone/>
                  <wp:docPr id="1" name="Рисунок 1" descr="C:\С диска F\Мои документы1\30 лет ПФР\LOGO  по частям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C:\С диска F\Мои документы1\30 лет ПФР\LOGO  по частям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0" w:after="0"/>
              <w:ind w:right="-5" w:hanging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 xml:space="preserve">     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ГОСУДАРСТВЕННОЕ УЧРЕЖДЕНИЕ –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>УПРАВ</w:t>
            </w:r>
            <w:r>
              <w:rPr>
                <w:b/>
              </w:rPr>
              <w:t>ЛЕНИЕ ПЕНСИОННОГО ФОНДА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РОССИЙСКОЙ ФЕДЕРАЦИИ ПО </w:t>
            </w:r>
            <w:r>
              <w:rPr>
                <w:b/>
              </w:rPr>
              <w:t>ЧУГУЕВСКОМУ РАЙОНУ</w:t>
            </w:r>
            <w:r>
              <w:rPr>
                <w:b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>ПРИМОРСКО</w:t>
            </w:r>
            <w:r>
              <w:rPr>
                <w:b/>
              </w:rPr>
              <w:t>ГО</w:t>
            </w:r>
            <w:r>
              <w:rPr>
                <w:b/>
              </w:rPr>
              <w:t xml:space="preserve"> КРА</w:t>
            </w:r>
            <w:r>
              <w:rPr>
                <w:b/>
              </w:rPr>
              <w:t>Я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Web"/>
        <w:spacing w:before="280" w:after="280"/>
        <w:rPr/>
      </w:pPr>
      <w:r>
        <w:rPr/>
        <w:t>_____________________________________________________________________________</w:t>
      </w:r>
    </w:p>
    <w:p>
      <w:pPr>
        <w:pStyle w:val="Normal"/>
        <w:numPr>
          <w:ilvl w:val="0"/>
          <w:numId w:val="0"/>
        </w:numPr>
        <w:spacing w:beforeAutospacing="1" w:afterAutospacing="1"/>
        <w:outlineLvl w:val="0"/>
        <w:rPr>
          <w:b/>
          <w:b/>
          <w:bCs/>
          <w:kern w:val="2"/>
        </w:rPr>
      </w:pPr>
      <w:r>
        <w:rPr>
          <w:rFonts w:ascii="Times New Roman" w:hAnsi="Times New Roman"/>
          <w:b/>
          <w:bCs/>
          <w:kern w:val="2"/>
          <w:sz w:val="26"/>
          <w:szCs w:val="26"/>
        </w:rPr>
        <w:t xml:space="preserve">Специальные </w:t>
      </w:r>
      <w:bookmarkStart w:id="0" w:name="_GoBack"/>
      <w:bookmarkEnd w:id="0"/>
      <w:r>
        <w:rPr>
          <w:rFonts w:ascii="Times New Roman" w:hAnsi="Times New Roman"/>
          <w:b/>
          <w:bCs/>
          <w:kern w:val="2"/>
          <w:sz w:val="26"/>
          <w:szCs w:val="26"/>
        </w:rPr>
        <w:t>выплаты</w:t>
      </w:r>
    </w:p>
    <w:p>
      <w:pPr>
        <w:pStyle w:val="Normal"/>
        <w:numPr>
          <w:ilvl w:val="0"/>
          <w:numId w:val="0"/>
        </w:numPr>
        <w:spacing w:beforeAutospacing="1" w:afterAutospacing="1"/>
        <w:outlineLvl w:val="0"/>
        <w:rPr>
          <w:b/>
          <w:b/>
          <w:bCs/>
          <w:kern w:val="2"/>
        </w:rPr>
      </w:pPr>
      <w:r>
        <w:rPr>
          <w:rFonts w:ascii="Times New Roman" w:hAnsi="Times New Roman"/>
          <w:b/>
          <w:bCs/>
          <w:kern w:val="2"/>
          <w:sz w:val="26"/>
          <w:szCs w:val="26"/>
        </w:rPr>
        <w:t>19</w:t>
      </w:r>
      <w:r>
        <w:rPr>
          <w:rFonts w:ascii="Times New Roman" w:hAnsi="Times New Roman"/>
          <w:b/>
          <w:bCs/>
          <w:kern w:val="2"/>
          <w:sz w:val="26"/>
          <w:szCs w:val="26"/>
        </w:rPr>
        <w:t xml:space="preserve"> июня 2020, </w:t>
      </w:r>
      <w:r>
        <w:rPr>
          <w:rFonts w:ascii="Times New Roman" w:hAnsi="Times New Roman"/>
          <w:b/>
          <w:bCs/>
          <w:kern w:val="2"/>
          <w:sz w:val="26"/>
          <w:szCs w:val="26"/>
        </w:rPr>
        <w:t>с. Чугуевка</w:t>
      </w:r>
    </w:p>
    <w:p>
      <w:pPr>
        <w:pStyle w:val="Normal"/>
        <w:spacing w:lineRule="auto" w:line="240" w:before="0" w:after="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В Приморском крае продолжаются выплаты гражданам, которые с апреля по июнь взяли на сопровождаемое или временное проживание детей-сирот и детей, оставшихся без попечения родителей, из социальных организаций.</w:t>
      </w:r>
    </w:p>
    <w:p>
      <w:pPr>
        <w:pStyle w:val="Normal"/>
        <w:spacing w:lineRule="auto" w:line="240" w:before="0" w:after="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24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Выплаты получили 92 человека. Размер выплаты составляет 12.130 рублей ежемесячно в период с 1 апреля до 30 июня на каждого ребенка. Общая сумма выплат составила 2,049 млн. рублей.</w:t>
      </w:r>
    </w:p>
    <w:p>
      <w:pPr>
        <w:pStyle w:val="Normal"/>
        <w:spacing w:lineRule="auto" w:line="240" w:before="0" w:after="24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Право на выплату в ПФР  проверяется через специальный реестр волонтеров и неравнодушных граждан, который сформирован Министерством  образования края за период апрель-май. За  июнь 2020 года реестр будет сформирован в начале июля.</w:t>
      </w:r>
    </w:p>
    <w:p>
      <w:pPr>
        <w:pStyle w:val="Normal"/>
        <w:spacing w:lineRule="auto" w:line="240" w:before="0" w:after="24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Для получения выплаты нужно обратиться в территориальное управление ПФР по месту жительства, месту пребывания или фактического проживания с заявлением. Сделать это можно в любое время до 1 октября 2020 г., также заявление можно подать через Госуслуги.</w:t>
      </w:r>
    </w:p>
    <w:p>
      <w:pPr>
        <w:pStyle w:val="Normal"/>
        <w:spacing w:lineRule="auto" w:line="240" w:before="0" w:after="240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Основанием для получения специальной выплаты являются наличие соответствующей информации о заявителе в реестре и наличие периода сопровождаемого проживания инвалида, ребенка у заявителя продолжительностью не менее 7 дней в месяц в период с 1 апреля по 30 июня 2020 года.</w:t>
      </w:r>
    </w:p>
    <w:p>
      <w:pPr>
        <w:pStyle w:val="Normal"/>
        <w:jc w:val="both"/>
        <w:rPr>
          <w:rFonts w:cs="Helv"/>
          <w:color w:val="000000"/>
        </w:rPr>
      </w:pPr>
      <w:r>
        <w:rPr>
          <w:rFonts w:cs="Helv" w:ascii="Times New Roman" w:hAnsi="Times New Roman"/>
          <w:color w:val="000000"/>
          <w:sz w:val="26"/>
          <w:szCs w:val="26"/>
        </w:rPr>
        <w:t>Телефон для справок: 8 (423) 24 98 600</w:t>
      </w:r>
    </w:p>
    <w:p>
      <w:pPr>
        <w:pStyle w:val="Normal"/>
        <w:jc w:val="both"/>
        <w:rPr>
          <w:rFonts w:cs="Helv"/>
          <w:color w:val="000000"/>
        </w:rPr>
      </w:pPr>
      <w:r>
        <w:rPr>
          <w:rFonts w:cs="Helv"/>
          <w:color w:val="000000"/>
        </w:rPr>
      </w:r>
    </w:p>
    <w:p>
      <w:pPr>
        <w:pStyle w:val="Normal"/>
        <w:spacing w:before="0" w:after="200"/>
        <w:jc w:val="both"/>
        <w:rPr>
          <w:rFonts w:cs="Helv"/>
          <w:color w:val="000000"/>
        </w:rPr>
      </w:pPr>
      <w:r>
        <w:rPr/>
      </w:r>
    </w:p>
    <w:sectPr>
      <w:type w:val="nextPage"/>
      <w:pgSz w:w="11906" w:h="16838"/>
      <w:pgMar w:left="1200" w:right="73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sid w:val="00436280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qFormat/>
    <w:rsid w:val="00a5281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436280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528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LibreOffice/6.4.2.2$Windows_X86_64 LibreOffice_project/4e471d8c02c9c90f512f7f9ead8875b57fcb1ec3</Application>
  <Pages>1</Pages>
  <Words>189</Words>
  <Characters>1229</Characters>
  <CharactersWithSpaces>1418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2020-06-18T03:04:00Z</dcterms:created>
  <dc:creator>Сергеева Дарья Сергеевна</dc:creator>
  <dc:description/>
  <dc:language>ru-RU</dc:language>
  <cp:lastModifiedBy/>
  <dcterms:modified xsi:type="dcterms:W3CDTF">2020-06-19T11:05:15Z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