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/>
      </w:pPr>
      <w:r>
        <w:rPr/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5"/>
        <w:gridCol w:w="8409"/>
      </w:tblGrid>
      <w:tr>
        <w:trPr>
          <w:trHeight w:val="1519" w:hRule="atLeast"/>
        </w:trPr>
        <w:tc>
          <w:tcPr>
            <w:tcW w:w="1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tcBorders/>
          </w:tcPr>
          <w:p>
            <w:pPr>
              <w:pStyle w:val="Normal"/>
              <w:widowControl w:val="false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firstLine="708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b/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В Приморском крае ежемесячную выплату из материнского капитала получают более 3,3 тыс. семей</w:t>
      </w:r>
    </w:p>
    <w:p>
      <w:pPr>
        <w:pStyle w:val="NormalWeb"/>
        <w:spacing w:before="280" w:after="28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28 ноября 2022 г. Владивосток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Пенсионный фонд 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получает </w:t>
      </w:r>
      <w:r>
        <w:rPr>
          <w:bCs/>
          <w:kern w:val="2"/>
          <w:sz w:val="26"/>
          <w:szCs w:val="26"/>
        </w:rPr>
        <w:t>более 3,3 тыс.</w:t>
      </w:r>
      <w:r>
        <w:rPr/>
        <w:t xml:space="preserve"> приморс</w:t>
      </w:r>
      <w:bookmarkStart w:id="0" w:name="_GoBack"/>
      <w:bookmarkEnd w:id="0"/>
      <w:r>
        <w:rPr/>
        <w:t xml:space="preserve">ких семей. Выплаты полагаются владельцам сертификата на материнский капитал, если доход в семье ниже двух прожиточных минимумов на человека. </w:t>
      </w:r>
    </w:p>
    <w:p>
      <w:pPr>
        <w:pStyle w:val="Normal"/>
        <w:spacing w:beforeAutospacing="1" w:afterAutospacing="1"/>
        <w:jc w:val="both"/>
        <w:rPr/>
      </w:pPr>
      <w:r>
        <w:rPr/>
        <w:t>Для того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том или ином субъекте РФ. В Приморском крае прожиточный минимум в 2022 году – 17 628 рублей. 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</w:p>
    <w:p>
      <w:pPr>
        <w:pStyle w:val="Normal"/>
        <w:spacing w:beforeAutospacing="1" w:afterAutospacing="1"/>
        <w:jc w:val="both"/>
        <w:rPr/>
      </w:pPr>
      <w:r>
        <w:rPr/>
        <w:t>Средства предоставляются, пока второму ребенку не исполнится три года.</w:t>
      </w:r>
    </w:p>
    <w:p>
      <w:pPr>
        <w:pStyle w:val="Normal"/>
        <w:spacing w:beforeAutospacing="1" w:afterAutospacing="1"/>
        <w:jc w:val="both"/>
        <w:rPr/>
      </w:pPr>
      <w:r>
        <w:rPr/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>
      <w:pPr>
        <w:pStyle w:val="Normal"/>
        <w:ind w:firstLine="708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firstLine="708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</w:t>
      </w:r>
      <w:r>
        <w:rPr>
          <w:rFonts w:ascii="Calibri" w:hAnsi="Calibri" w:asciiTheme="minorHAnsi" w:hAnsiTheme="minorHAnsi"/>
        </w:rPr>
        <w:t>Лидия Смыченко,</w:t>
      </w:r>
    </w:p>
    <w:p>
      <w:pPr>
        <w:pStyle w:val="Normal"/>
        <w:ind w:firstLine="708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руководитель пресс-службы Отделения ПФР</w:t>
      </w:r>
    </w:p>
    <w:p>
      <w:pPr>
        <w:pStyle w:val="Normal"/>
        <w:ind w:firstLine="708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по Приморскому краю</w:t>
      </w:r>
    </w:p>
    <w:p>
      <w:pPr>
        <w:pStyle w:val="Normal"/>
        <w:ind w:firstLine="708"/>
        <w:jc w:val="right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</w:rPr>
        <w:t xml:space="preserve">e-mail: </w:t>
      </w:r>
      <w:hyperlink r:id="rId3">
        <w:r>
          <w:rPr>
            <w:rFonts w:ascii="Calibri" w:hAnsi="Calibri" w:asciiTheme="minorHAnsi" w:hAnsiTheme="minorHAnsi"/>
          </w:rPr>
          <w:t>2901@035.pfr.gov.ru</w:t>
        </w:r>
      </w:hyperlink>
    </w:p>
    <w:p>
      <w:pPr>
        <w:pStyle w:val="Normal"/>
        <w:spacing w:lineRule="auto" w:line="360"/>
        <w:ind w:firstLine="708"/>
        <w:jc w:val="right"/>
        <w:rPr>
          <w:rFonts w:ascii="Calibri" w:hAnsi="Calibri" w:asciiTheme="minorHAnsi" w:hAnsiTheme="minorHAnsi"/>
          <w:sz w:val="26"/>
          <w:szCs w:val="26"/>
        </w:rPr>
      </w:pPr>
      <w:r>
        <w:rPr/>
      </w:r>
    </w:p>
    <w:sectPr>
      <w:type w:val="nextPage"/>
      <w:pgSz w:w="11906" w:h="16838"/>
      <w:pgMar w:left="1418" w:right="849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a4eee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901@035.pfr.go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 LibreOffice_project/dcf040e67528d9187c66b2379df5ea4407429775</Application>
  <AppVersion>15.0000</AppVersion>
  <Pages>1</Pages>
  <Words>195</Words>
  <Characters>1323</Characters>
  <CharactersWithSpaces>1528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2022-11-27T23:35:00Z</dcterms:created>
  <dc:creator>14051</dc:creator>
  <dc:description/>
  <dc:language>ru-RU</dc:language>
  <cp:lastModifiedBy>Туркеева Елена Александровна</cp:lastModifiedBy>
  <cp:lastPrinted>2022-11-08T22:50:00Z</cp:lastPrinted>
  <dcterms:modified xsi:type="dcterms:W3CDTF">2022-11-28T01:37:00Z</dcterms:modified>
  <cp:revision>4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