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F7" w:rsidRDefault="00F2776F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  <w:r>
        <w:rPr>
          <w:b/>
        </w:rPr>
        <w:t xml:space="preserve"> </w:t>
      </w:r>
    </w:p>
    <w:p w:rsidR="006646F7" w:rsidRDefault="006646F7">
      <w:pPr>
        <w:rPr>
          <w:sz w:val="26"/>
        </w:rPr>
      </w:pPr>
    </w:p>
    <w:p w:rsidR="006646F7" w:rsidRDefault="006646F7">
      <w:pPr>
        <w:rPr>
          <w:sz w:val="26"/>
        </w:rPr>
      </w:pPr>
    </w:p>
    <w:p w:rsidR="006646F7" w:rsidRPr="00AE20B9" w:rsidRDefault="00F2776F" w:rsidP="00AE20B9">
      <w:pPr>
        <w:spacing w:line="276" w:lineRule="auto"/>
        <w:jc w:val="center"/>
        <w:rPr>
          <w:sz w:val="24"/>
          <w:szCs w:val="22"/>
        </w:rPr>
      </w:pPr>
      <w:r w:rsidRPr="00AE20B9">
        <w:rPr>
          <w:sz w:val="24"/>
          <w:szCs w:val="22"/>
        </w:rPr>
        <w:t xml:space="preserve">Уважаемые </w:t>
      </w:r>
      <w:r w:rsidRPr="00AE20B9">
        <w:rPr>
          <w:sz w:val="24"/>
          <w:szCs w:val="22"/>
        </w:rPr>
        <w:t>коллеги!</w:t>
      </w:r>
    </w:p>
    <w:p w:rsidR="006646F7" w:rsidRPr="00AE20B9" w:rsidRDefault="006646F7" w:rsidP="00AE20B9">
      <w:pPr>
        <w:spacing w:line="276" w:lineRule="auto"/>
        <w:jc w:val="center"/>
        <w:rPr>
          <w:sz w:val="24"/>
          <w:szCs w:val="22"/>
        </w:rPr>
      </w:pPr>
    </w:p>
    <w:p w:rsidR="006646F7" w:rsidRPr="00AE20B9" w:rsidRDefault="006646F7" w:rsidP="00AE20B9">
      <w:pPr>
        <w:spacing w:line="276" w:lineRule="auto"/>
        <w:jc w:val="center"/>
        <w:rPr>
          <w:sz w:val="24"/>
          <w:szCs w:val="22"/>
        </w:rPr>
      </w:pPr>
    </w:p>
    <w:p w:rsidR="006646F7" w:rsidRPr="00AE20B9" w:rsidRDefault="00F2776F" w:rsidP="00AE20B9">
      <w:pPr>
        <w:spacing w:line="276" w:lineRule="auto"/>
        <w:ind w:firstLine="709"/>
        <w:jc w:val="both"/>
        <w:rPr>
          <w:sz w:val="24"/>
          <w:szCs w:val="22"/>
        </w:rPr>
      </w:pPr>
      <w:r w:rsidRPr="00AE20B9">
        <w:rPr>
          <w:sz w:val="24"/>
          <w:szCs w:val="22"/>
        </w:rPr>
        <w:t>С 14 июня по 5 июля 2022 года Центром инноваций социальной сферы Приморского края (структурное подразделение АНО «Центр поддержки предпринимательства Приморского края») планируется проведение Акселерационной программы для социальных предпринимат</w:t>
      </w:r>
      <w:r w:rsidRPr="00AE20B9">
        <w:rPr>
          <w:sz w:val="24"/>
          <w:szCs w:val="22"/>
        </w:rPr>
        <w:t>елей, а также субъектов малого и среднего предпринимательства «Бизнес от сердца» (далее - Программа).</w:t>
      </w:r>
    </w:p>
    <w:p w:rsidR="006646F7" w:rsidRPr="00AE20B9" w:rsidRDefault="00F2776F" w:rsidP="00AE20B9">
      <w:pPr>
        <w:spacing w:line="276" w:lineRule="auto"/>
        <w:ind w:firstLine="709"/>
        <w:jc w:val="both"/>
        <w:rPr>
          <w:sz w:val="24"/>
          <w:szCs w:val="22"/>
        </w:rPr>
      </w:pPr>
      <w:r w:rsidRPr="00AE20B9">
        <w:rPr>
          <w:sz w:val="24"/>
          <w:szCs w:val="22"/>
        </w:rPr>
        <w:t>Программой предусмотрено проведение блока стратегических сессий, включающих в себя обучение по основам социального предпринимательства, мозговые штурмы по</w:t>
      </w:r>
      <w:r w:rsidRPr="00AE20B9">
        <w:rPr>
          <w:sz w:val="24"/>
          <w:szCs w:val="22"/>
        </w:rPr>
        <w:t xml:space="preserve"> разработке планов масштабирования предпринимательских проектов, а также самостоятельную работу предпринимателей по развитию собственного бизнеса при</w:t>
      </w:r>
      <w:r w:rsidRPr="00AE20B9">
        <w:rPr>
          <w:sz w:val="24"/>
          <w:szCs w:val="22"/>
        </w:rPr>
        <w:br/>
        <w:t>онлайн - сопровождении со стороны опытных тренеров-консультантов.</w:t>
      </w:r>
    </w:p>
    <w:p w:rsidR="006646F7" w:rsidRPr="00AE20B9" w:rsidRDefault="00F2776F" w:rsidP="00AE20B9">
      <w:pPr>
        <w:spacing w:line="276" w:lineRule="auto"/>
        <w:ind w:firstLine="709"/>
        <w:jc w:val="both"/>
        <w:rPr>
          <w:sz w:val="24"/>
          <w:szCs w:val="22"/>
        </w:rPr>
      </w:pPr>
      <w:r w:rsidRPr="00AE20B9">
        <w:rPr>
          <w:sz w:val="24"/>
          <w:szCs w:val="22"/>
        </w:rPr>
        <w:t>Участие в указанной программе позволит п</w:t>
      </w:r>
      <w:r w:rsidRPr="00AE20B9">
        <w:rPr>
          <w:sz w:val="24"/>
          <w:szCs w:val="22"/>
        </w:rPr>
        <w:t>редпринимателям социальной сферы найти баланс между социальной миссией и финансовыми показателями компании, разработать и реализовать план по масштабированию своей деятельности.</w:t>
      </w:r>
    </w:p>
    <w:p w:rsidR="006646F7" w:rsidRPr="00AE20B9" w:rsidRDefault="00F2776F" w:rsidP="00AE20B9">
      <w:pPr>
        <w:spacing w:line="276" w:lineRule="auto"/>
        <w:ind w:firstLine="709"/>
        <w:jc w:val="both"/>
        <w:rPr>
          <w:sz w:val="24"/>
          <w:szCs w:val="22"/>
        </w:rPr>
      </w:pPr>
      <w:r w:rsidRPr="00AE20B9">
        <w:rPr>
          <w:sz w:val="24"/>
          <w:szCs w:val="22"/>
        </w:rPr>
        <w:t>По итогам проведения указанного мероприятия предприниматели представят свои пл</w:t>
      </w:r>
      <w:r w:rsidRPr="00AE20B9">
        <w:rPr>
          <w:sz w:val="24"/>
          <w:szCs w:val="22"/>
        </w:rPr>
        <w:t>аны по развитию бизнес-проектов представителям власти и бизнеса Приморского края, с целью привлечения новых партнеров, инвесторов или покупателей их продукции.</w:t>
      </w:r>
    </w:p>
    <w:p w:rsidR="006646F7" w:rsidRPr="00AE20B9" w:rsidRDefault="00F2776F" w:rsidP="00AE20B9">
      <w:pPr>
        <w:spacing w:line="276" w:lineRule="auto"/>
        <w:ind w:firstLine="709"/>
        <w:jc w:val="both"/>
        <w:rPr>
          <w:sz w:val="24"/>
          <w:szCs w:val="22"/>
        </w:rPr>
      </w:pPr>
      <w:r w:rsidRPr="00AE20B9">
        <w:rPr>
          <w:sz w:val="24"/>
          <w:szCs w:val="22"/>
        </w:rPr>
        <w:t xml:space="preserve">Контактное лицо по вопросам взаимодействия </w:t>
      </w:r>
      <w:proofErr w:type="spellStart"/>
      <w:r w:rsidRPr="00AE20B9">
        <w:rPr>
          <w:sz w:val="24"/>
          <w:szCs w:val="22"/>
        </w:rPr>
        <w:t>Мовлаева</w:t>
      </w:r>
      <w:proofErr w:type="spellEnd"/>
      <w:r w:rsidRPr="00AE20B9">
        <w:rPr>
          <w:sz w:val="24"/>
          <w:szCs w:val="22"/>
        </w:rPr>
        <w:t xml:space="preserve"> Рената </w:t>
      </w:r>
      <w:proofErr w:type="spellStart"/>
      <w:r w:rsidRPr="00AE20B9">
        <w:rPr>
          <w:sz w:val="24"/>
          <w:szCs w:val="22"/>
        </w:rPr>
        <w:t>Видадиевна</w:t>
      </w:r>
      <w:proofErr w:type="spellEnd"/>
      <w:r w:rsidRPr="00AE20B9">
        <w:rPr>
          <w:sz w:val="24"/>
          <w:szCs w:val="22"/>
        </w:rPr>
        <w:t xml:space="preserve">, главный специалист Центра инноваций социальной сферы Приморского края, тел. +7 999 618 50 74, эл. </w:t>
      </w:r>
      <w:r w:rsidRPr="00AE20B9">
        <w:rPr>
          <w:sz w:val="24"/>
          <w:szCs w:val="22"/>
        </w:rPr>
        <w:t>почта movlaeva@cpp25.ru.</w:t>
      </w:r>
    </w:p>
    <w:p w:rsidR="006646F7" w:rsidRPr="00AE20B9" w:rsidRDefault="006646F7" w:rsidP="00AE20B9">
      <w:pPr>
        <w:spacing w:line="276" w:lineRule="auto"/>
        <w:ind w:firstLine="709"/>
        <w:jc w:val="both"/>
        <w:rPr>
          <w:sz w:val="24"/>
          <w:szCs w:val="22"/>
        </w:rPr>
      </w:pPr>
    </w:p>
    <w:p w:rsidR="006646F7" w:rsidRPr="00AE20B9" w:rsidRDefault="00F2776F" w:rsidP="00AE20B9">
      <w:pPr>
        <w:spacing w:line="276" w:lineRule="auto"/>
        <w:ind w:firstLine="709"/>
        <w:jc w:val="both"/>
        <w:rPr>
          <w:sz w:val="24"/>
          <w:szCs w:val="22"/>
        </w:rPr>
      </w:pPr>
      <w:r w:rsidRPr="00AE20B9">
        <w:rPr>
          <w:sz w:val="24"/>
          <w:szCs w:val="22"/>
        </w:rPr>
        <w:t>Приложение на 2 л. в 1 экз.</w:t>
      </w:r>
    </w:p>
    <w:p w:rsidR="006646F7" w:rsidRPr="00AE20B9" w:rsidRDefault="006646F7" w:rsidP="00AE20B9">
      <w:pPr>
        <w:widowControl w:val="0"/>
        <w:spacing w:line="276" w:lineRule="auto"/>
        <w:jc w:val="both"/>
        <w:rPr>
          <w:sz w:val="24"/>
          <w:szCs w:val="22"/>
        </w:rPr>
      </w:pPr>
    </w:p>
    <w:p w:rsidR="006646F7" w:rsidRPr="00AE20B9" w:rsidRDefault="006646F7" w:rsidP="00AE20B9">
      <w:pPr>
        <w:widowControl w:val="0"/>
        <w:spacing w:line="276" w:lineRule="auto"/>
        <w:jc w:val="both"/>
        <w:rPr>
          <w:sz w:val="24"/>
          <w:szCs w:val="22"/>
        </w:rPr>
      </w:pPr>
    </w:p>
    <w:p w:rsidR="006646F7" w:rsidRPr="00AE20B9" w:rsidRDefault="006646F7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6646F7" w:rsidRDefault="006646F7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B914E1" w:rsidRPr="00AE20B9" w:rsidRDefault="00B914E1" w:rsidP="00AE20B9">
      <w:pPr>
        <w:pStyle w:val="12"/>
        <w:spacing w:line="276" w:lineRule="auto"/>
        <w:rPr>
          <w:rFonts w:ascii="Times New Roman" w:hAnsi="Times New Roman" w:cs="Times New Roman"/>
          <w:sz w:val="24"/>
        </w:rPr>
      </w:pPr>
    </w:p>
    <w:p w:rsidR="00AE20B9" w:rsidRPr="00AE20B9" w:rsidRDefault="00AE20B9" w:rsidP="00AE20B9">
      <w:pPr>
        <w:shd w:val="clear" w:color="auto" w:fill="FFFFFF"/>
        <w:spacing w:after="280" w:afterAutospacing="1" w:line="276" w:lineRule="auto"/>
        <w:outlineLvl w:val="0"/>
        <w:rPr>
          <w:b/>
          <w:bCs/>
          <w:kern w:val="2"/>
          <w:sz w:val="24"/>
          <w:szCs w:val="22"/>
        </w:rPr>
      </w:pPr>
      <w:r w:rsidRPr="00AE20B9">
        <w:rPr>
          <w:b/>
          <w:bCs/>
          <w:color w:val="212529"/>
          <w:kern w:val="2"/>
          <w:sz w:val="24"/>
          <w:szCs w:val="22"/>
        </w:rPr>
        <w:lastRenderedPageBreak/>
        <w:t>Открыт прием заявок на второй в году акселератор «Бизнес от сердца»</w:t>
      </w:r>
    </w:p>
    <w:p w:rsidR="00AE20B9" w:rsidRPr="00AE20B9" w:rsidRDefault="00AE20B9" w:rsidP="00AE20B9">
      <w:pPr>
        <w:shd w:val="clear" w:color="auto" w:fill="FFFFFF"/>
        <w:spacing w:before="30" w:line="276" w:lineRule="auto"/>
        <w:ind w:left="360" w:right="60"/>
        <w:textAlignment w:val="top"/>
        <w:rPr>
          <w:rFonts w:eastAsia="Lucida Sans Unicode"/>
          <w:color w:val="212529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noProof/>
          <w:kern w:val="2"/>
          <w:sz w:val="24"/>
          <w:szCs w:val="22"/>
        </w:rPr>
        <w:drawing>
          <wp:inline distT="0" distB="0" distL="0" distR="0" wp14:anchorId="10CBBAC8" wp14:editId="72C942DA">
            <wp:extent cx="3810000" cy="2133600"/>
            <wp:effectExtent l="0" t="0" r="0" b="0"/>
            <wp:docPr id="2" name="Рисунок 2" descr="Открыт прием заявок на второй в году акселератор «Бизнес от сердц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Открыт прием заявок на второй в году акселератор «Бизнес от сердца»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rFonts w:eastAsia="Lucida Sans Unicode"/>
          <w:b/>
          <w:bCs/>
          <w:sz w:val="24"/>
          <w:szCs w:val="22"/>
        </w:rPr>
        <w:t>Приморских предпринимателей приглашают принять участие в акселераторе «Бизнес от сердца», который стартует 14 июня в центре «Мой бизнес» (Владивосток, ул. Тигровая, 7).  Эксперты проведут занятия по особенностям социального предпринимательства, а в конце акселератора участники представят свой проект экспертной комиссии. Подать заявку на участие и посмотреть подробную программу можно на сайте </w:t>
      </w:r>
      <w:proofErr w:type="spellStart"/>
      <w:r w:rsidRPr="00AE20B9">
        <w:rPr>
          <w:sz w:val="24"/>
          <w:szCs w:val="22"/>
        </w:rPr>
        <w:fldChar w:fldCharType="begin"/>
      </w:r>
      <w:r w:rsidRPr="00AE20B9">
        <w:rPr>
          <w:sz w:val="24"/>
          <w:szCs w:val="22"/>
        </w:rPr>
        <w:instrText xml:space="preserve"> HYPERLINK "https://xn--80ahada9avrh7c.xn--p1ai/" \h </w:instrText>
      </w:r>
      <w:r w:rsidRPr="00AE20B9">
        <w:rPr>
          <w:sz w:val="24"/>
          <w:szCs w:val="22"/>
        </w:rPr>
        <w:fldChar w:fldCharType="separate"/>
      </w:r>
      <w:r w:rsidRPr="00AE20B9">
        <w:rPr>
          <w:color w:val="007BFF"/>
          <w:sz w:val="24"/>
          <w:szCs w:val="22"/>
          <w:u w:val="single"/>
        </w:rPr>
        <w:t>делосердца.рф</w:t>
      </w:r>
      <w:proofErr w:type="spellEnd"/>
      <w:r w:rsidRPr="00AE20B9">
        <w:rPr>
          <w:b/>
          <w:bCs/>
          <w:color w:val="007BFF"/>
          <w:sz w:val="24"/>
          <w:szCs w:val="22"/>
          <w:u w:val="single"/>
        </w:rPr>
        <w:fldChar w:fldCharType="end"/>
      </w:r>
      <w:r w:rsidRPr="00AE20B9">
        <w:rPr>
          <w:rFonts w:eastAsia="Lucida Sans Unicode"/>
          <w:b/>
          <w:bCs/>
          <w:sz w:val="24"/>
          <w:szCs w:val="22"/>
        </w:rPr>
        <w:t>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Предприниматели получат новые знания и смогут не только повлиять на ситуацию в социальной сфере, повысить деловую активность и способствовать развитию национальных проектов на территории Приморья.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«Акселерационная программа «Бизнес от сердца» направлена на бизнес, который оказывает поддержку социально уязвимым категориям граждан. Например, трудоустраивает пенсионеров, малоимущих, инвалидов, реализует произведенные ими товары и услуги или производит для них продукцию. Это также деятельность по достижению общественно-полезных целей – поддержка материнства и детства, социальная адаптация, обучение, культурно-просветительская деятельность», – рассказала директор Центра инноваций социальной сферы (ЦИСС, подразделение центра «Мой бизнес») Ольга Кудинова.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Участвовать в ней могут предприниматели, зарегистрированные в Приморье более года назад. Компании должны состоять в </w:t>
      </w:r>
      <w:hyperlink r:id="rId9">
        <w:r w:rsidRPr="00AE20B9">
          <w:rPr>
            <w:color w:val="007BFF"/>
            <w:sz w:val="24"/>
            <w:szCs w:val="22"/>
            <w:u w:val="single"/>
          </w:rPr>
          <w:t>Едином реестре субъектов малого и среднего предпринимательства</w:t>
        </w:r>
      </w:hyperlink>
      <w:r w:rsidRPr="00AE20B9">
        <w:rPr>
          <w:sz w:val="24"/>
          <w:szCs w:val="22"/>
        </w:rPr>
        <w:t>, также на </w:t>
      </w:r>
      <w:hyperlink r:id="rId10">
        <w:r w:rsidRPr="00AE20B9">
          <w:rPr>
            <w:color w:val="007BFF"/>
            <w:sz w:val="24"/>
            <w:szCs w:val="22"/>
            <w:u w:val="single"/>
          </w:rPr>
          <w:t>Цифровой платформе МСП</w:t>
        </w:r>
      </w:hyperlink>
      <w:r w:rsidRPr="00AE20B9">
        <w:rPr>
          <w:sz w:val="24"/>
          <w:szCs w:val="22"/>
        </w:rPr>
        <w:t> и соответствовать критериям социального предпринимательства. Наличие у предпринимателя статуса «социального предприятия» на момент подачи заявки на акселератор необязательно.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«Работа над проектом позволила доработать слабые места и тем самым усилиться моему бизнесу. Новые знания, идеи, превосходная организация акселератора, персональная работа с каждым участником и командами – все это никого не оставило равнодушным, чувствовалось, что к усовершенствованию наших бизнесов на программе подходили от сердца», - отметила предприниматель Софья Савостина.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В состав курса вошли 11 очных встреч. По завершению программы предприниматели должны будут защитить свой бизнес-проект перед экспертной комиссией.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 xml:space="preserve">Тренеры программы целенаправленно работают по многим направлениям развития социального предпринимательства и креативных индустрий, содействуют формировании </w:t>
      </w:r>
      <w:r w:rsidRPr="00AE20B9">
        <w:rPr>
          <w:sz w:val="24"/>
          <w:szCs w:val="22"/>
        </w:rPr>
        <w:lastRenderedPageBreak/>
        <w:t>бизнес-экосистемы нацеленной на развитие территории и решение ее социальных проблем.</w:t>
      </w:r>
      <w:r w:rsidRPr="00AE20B9">
        <w:rPr>
          <w:sz w:val="24"/>
          <w:szCs w:val="22"/>
        </w:rPr>
        <w:br/>
      </w:r>
      <w:r w:rsidRPr="00AE20B9">
        <w:rPr>
          <w:b/>
          <w:bCs/>
          <w:sz w:val="24"/>
          <w:szCs w:val="22"/>
        </w:rPr>
        <w:br/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rFonts w:eastAsia="Lucida Sans Unicode"/>
          <w:b/>
          <w:bCs/>
          <w:sz w:val="24"/>
          <w:szCs w:val="22"/>
        </w:rPr>
        <w:t>Модули акселератора «Бизнес от сердца»: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beforeAutospacing="1"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>Социальное предпринимательство и социально-предпринимательский проект.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line="276" w:lineRule="auto"/>
        <w:rPr>
          <w:rFonts w:eastAsia="Lucida Sans Unicode"/>
          <w:kern w:val="2"/>
          <w:sz w:val="24"/>
          <w:szCs w:val="22"/>
          <w:lang w:eastAsia="en-US"/>
        </w:rPr>
      </w:pPr>
      <w:proofErr w:type="spellStart"/>
      <w:r w:rsidRPr="00AE20B9">
        <w:rPr>
          <w:rFonts w:eastAsia="Lucida Sans Unicode"/>
          <w:kern w:val="2"/>
          <w:sz w:val="24"/>
          <w:szCs w:val="22"/>
          <w:lang w:eastAsia="en-US"/>
        </w:rPr>
        <w:t>Валидация</w:t>
      </w:r>
      <w:proofErr w:type="spellEnd"/>
      <w:r w:rsidRPr="00AE20B9">
        <w:rPr>
          <w:rFonts w:eastAsia="Lucida Sans Unicode"/>
          <w:kern w:val="2"/>
          <w:sz w:val="24"/>
          <w:szCs w:val="22"/>
          <w:lang w:eastAsia="en-US"/>
        </w:rPr>
        <w:t>, верификация социальной проблемы и идей бизнеса. Формирование бизнес-модели.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>Управления проектом. Лидер проекта. Команда проекта.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>Уникальное торговое предложение. Маркетинг. Продажи.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>Экономика социально-предпринимательской деятельности.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>Инвестиции в социальное предпринимательство.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>Публичные выступления. Презентация проекта.</w:t>
      </w:r>
    </w:p>
    <w:p w:rsidR="00AE20B9" w:rsidRPr="00AE20B9" w:rsidRDefault="00AE20B9" w:rsidP="00AE20B9">
      <w:pPr>
        <w:widowControl w:val="0"/>
        <w:numPr>
          <w:ilvl w:val="0"/>
          <w:numId w:val="1"/>
        </w:numPr>
        <w:suppressAutoHyphens/>
        <w:spacing w:afterAutospacing="1" w:line="276" w:lineRule="auto"/>
        <w:rPr>
          <w:rFonts w:eastAsia="Lucida Sans Unicode"/>
          <w:kern w:val="2"/>
          <w:sz w:val="24"/>
          <w:szCs w:val="22"/>
          <w:lang w:eastAsia="en-US"/>
        </w:rPr>
      </w:pPr>
      <w:r w:rsidRPr="00AE20B9">
        <w:rPr>
          <w:rFonts w:eastAsia="Lucida Sans Unicode"/>
          <w:kern w:val="2"/>
          <w:sz w:val="24"/>
          <w:szCs w:val="22"/>
          <w:lang w:eastAsia="en-US"/>
        </w:rPr>
        <w:t xml:space="preserve">БОНУС. Межсессионные </w:t>
      </w:r>
      <w:proofErr w:type="spellStart"/>
      <w:r w:rsidRPr="00AE20B9">
        <w:rPr>
          <w:rFonts w:eastAsia="Lucida Sans Unicode"/>
          <w:kern w:val="2"/>
          <w:sz w:val="24"/>
          <w:szCs w:val="22"/>
          <w:lang w:eastAsia="en-US"/>
        </w:rPr>
        <w:t>вебинары</w:t>
      </w:r>
      <w:proofErr w:type="spellEnd"/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Предприниматели, прошедшие акселератор «Бизнес от сердца» и получившие статус «социального предприятия», могут претендовать на грант до 500 000 рублей на развитие своего дела при 25% со-финансировании заявителя. Средства гранта имеют целевое назначение и могут быть направлены на аренду или ремонт нежилого помещения, а также мебели, техники, присоединения к объектам инженерной инфраструктуры и оплату коммунальных платежей. Сферы использования могут быть расширены.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 xml:space="preserve">С 2020 года в России формируется реестр «социальных предприятий». Наличие такого статуса позволяет бизнесу получать дополнительные меры поддержки. Например, </w:t>
      </w:r>
      <w:proofErr w:type="spellStart"/>
      <w:r w:rsidRPr="00AE20B9">
        <w:rPr>
          <w:sz w:val="24"/>
          <w:szCs w:val="22"/>
        </w:rPr>
        <w:t>займ</w:t>
      </w:r>
      <w:proofErr w:type="spellEnd"/>
      <w:r w:rsidRPr="00AE20B9">
        <w:rPr>
          <w:sz w:val="24"/>
          <w:szCs w:val="22"/>
        </w:rPr>
        <w:t xml:space="preserve"> «Социальный» от 10 тысяч до 5 миллионов рублей по ставке 1 % годовых, поручительство Гарантийного фонда Приморского края под 0,25 %, «налоговые каникулы» на первые два года работы, снижение ставки налога по «упрощенке» по Общероссийскому классификатору видов экономической деятельности в социальной сфере на первые три года работы.</w:t>
      </w:r>
      <w:r w:rsidRPr="00AE20B9">
        <w:rPr>
          <w:sz w:val="24"/>
          <w:szCs w:val="22"/>
        </w:rPr>
        <w:br/>
        <w:t>Официальный статус «социального предприятия» позволит бизнесу снизить налоговую нагрузку до 1% по упрощённой системе налогообложения и получить весь спектр бесплатных услуг от центра «Мой бизнес».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Подробную информацию про образовательные мероприятия центра «Мой бизнес» и поддержку социальных предприятий можно уточнить по телефону: 8 (423) 279-59-09. Зарегистрироваться, а также узнавать о графике обучающих мероприятий можно на сайте </w:t>
      </w:r>
      <w:hyperlink r:id="rId11">
        <w:r w:rsidRPr="00AE20B9">
          <w:rPr>
            <w:color w:val="007BFF"/>
            <w:sz w:val="24"/>
            <w:szCs w:val="22"/>
            <w:u w:val="single"/>
          </w:rPr>
          <w:t>центра «Мой бизнес»</w:t>
        </w:r>
      </w:hyperlink>
      <w:r w:rsidRPr="00AE20B9">
        <w:rPr>
          <w:sz w:val="24"/>
          <w:szCs w:val="22"/>
        </w:rPr>
        <w:t xml:space="preserve"> в разделе «Календарь событий» и </w:t>
      </w:r>
      <w:proofErr w:type="spellStart"/>
      <w:r w:rsidRPr="00AE20B9">
        <w:rPr>
          <w:sz w:val="24"/>
          <w:szCs w:val="22"/>
        </w:rPr>
        <w:t>Telegram</w:t>
      </w:r>
      <w:proofErr w:type="spellEnd"/>
      <w:r w:rsidRPr="00AE20B9">
        <w:rPr>
          <w:sz w:val="24"/>
          <w:szCs w:val="22"/>
        </w:rPr>
        <w:t>-канале </w:t>
      </w:r>
      <w:hyperlink r:id="rId12">
        <w:r w:rsidRPr="00AE20B9">
          <w:rPr>
            <w:color w:val="007BFF"/>
            <w:sz w:val="24"/>
            <w:szCs w:val="22"/>
            <w:u w:val="single"/>
          </w:rPr>
          <w:t>«Приморье для бизнеса»</w:t>
        </w:r>
      </w:hyperlink>
      <w:r w:rsidRPr="00AE20B9">
        <w:rPr>
          <w:sz w:val="24"/>
          <w:szCs w:val="22"/>
        </w:rPr>
        <w:t>.</w:t>
      </w:r>
    </w:p>
    <w:p w:rsidR="00AE20B9" w:rsidRPr="00AE20B9" w:rsidRDefault="00AE20B9" w:rsidP="00AE20B9">
      <w:pPr>
        <w:spacing w:after="280" w:afterAutospacing="1" w:line="276" w:lineRule="auto"/>
        <w:rPr>
          <w:sz w:val="24"/>
          <w:szCs w:val="22"/>
        </w:rPr>
      </w:pPr>
      <w:r w:rsidRPr="00AE20B9">
        <w:rPr>
          <w:sz w:val="24"/>
          <w:szCs w:val="22"/>
        </w:rPr>
        <w:t>Отметим, что организация бесплатного обучения для предпринимателей и социального бизнеса, является одним из ключевых направлений работы центра «Мой бизнес» в рамках </w:t>
      </w:r>
      <w:hyperlink r:id="rId13">
        <w:r w:rsidRPr="00AE20B9">
          <w:rPr>
            <w:color w:val="007BFF"/>
            <w:sz w:val="24"/>
            <w:szCs w:val="22"/>
            <w:u w:val="single"/>
          </w:rPr>
          <w:t>национального проекта «МСП и поддержка индивидуальной предпринимательской инициативы»</w:t>
        </w:r>
      </w:hyperlink>
      <w:r w:rsidRPr="00AE20B9">
        <w:rPr>
          <w:sz w:val="24"/>
          <w:szCs w:val="22"/>
        </w:rPr>
        <w:t>, а также частью большого комплекса мероприятий по улучшению инвестиционного климата в регионе.</w:t>
      </w:r>
    </w:p>
    <w:p w:rsidR="00AE20B9" w:rsidRPr="00AE20B9" w:rsidRDefault="00AE20B9" w:rsidP="00AE20B9">
      <w:pPr>
        <w:widowControl w:val="0"/>
        <w:shd w:val="clear" w:color="auto" w:fill="FFFFFF"/>
        <w:suppressAutoHyphens/>
        <w:spacing w:afterAutospacing="1" w:line="276" w:lineRule="auto"/>
        <w:outlineLvl w:val="0"/>
        <w:rPr>
          <w:rFonts w:eastAsia="Lucida Sans Unicode"/>
          <w:kern w:val="2"/>
          <w:sz w:val="24"/>
          <w:szCs w:val="22"/>
          <w:lang w:eastAsia="en-US"/>
        </w:rPr>
      </w:pPr>
    </w:p>
    <w:p w:rsidR="006646F7" w:rsidRDefault="006646F7">
      <w:pPr>
        <w:pStyle w:val="12"/>
      </w:pPr>
      <w:bookmarkStart w:id="0" w:name="_GoBack"/>
      <w:bookmarkEnd w:id="0"/>
    </w:p>
    <w:sectPr w:rsidR="006646F7">
      <w:headerReference w:type="default" r:id="rId14"/>
      <w:pgSz w:w="11906" w:h="16838"/>
      <w:pgMar w:top="425" w:right="851" w:bottom="851" w:left="1418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76F" w:rsidRDefault="00F2776F">
      <w:r>
        <w:separator/>
      </w:r>
    </w:p>
  </w:endnote>
  <w:endnote w:type="continuationSeparator" w:id="0">
    <w:p w:rsidR="00F2776F" w:rsidRDefault="00F2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76F" w:rsidRDefault="00F2776F">
      <w:r>
        <w:separator/>
      </w:r>
    </w:p>
  </w:footnote>
  <w:footnote w:type="continuationSeparator" w:id="0">
    <w:p w:rsidR="00F2776F" w:rsidRDefault="00F27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072349"/>
      <w:docPartObj>
        <w:docPartGallery w:val="Page Numbers (Top of Page)"/>
        <w:docPartUnique/>
      </w:docPartObj>
    </w:sdtPr>
    <w:sdtEndPr/>
    <w:sdtContent>
      <w:p w:rsidR="006646F7" w:rsidRDefault="006646F7">
        <w:pPr>
          <w:pStyle w:val="ae"/>
          <w:jc w:val="center"/>
        </w:pPr>
      </w:p>
      <w:p w:rsidR="006646F7" w:rsidRDefault="00F2776F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4D56C3">
          <w:rPr>
            <w:noProof/>
          </w:rPr>
          <w:t>2</w:t>
        </w:r>
        <w:r>
          <w:fldChar w:fldCharType="end"/>
        </w:r>
      </w:p>
    </w:sdtContent>
  </w:sdt>
  <w:p w:rsidR="006646F7" w:rsidRDefault="006646F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445DB"/>
    <w:multiLevelType w:val="multilevel"/>
    <w:tmpl w:val="5F7A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6F7"/>
    <w:rsid w:val="004D56C3"/>
    <w:rsid w:val="006646F7"/>
    <w:rsid w:val="00AE20B9"/>
    <w:rsid w:val="00B914E1"/>
    <w:rsid w:val="00F2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B99EE"/>
  <w15:docId w15:val="{CDE41D99-CB84-459A-B576-85B59751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20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87EEC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3D0C78"/>
    <w:rPr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бычный1 Знак"/>
    <w:link w:val="12"/>
    <w:qFormat/>
    <w:locked/>
    <w:rsid w:val="00E14FFC"/>
    <w:rPr>
      <w:sz w:val="26"/>
    </w:rPr>
  </w:style>
  <w:style w:type="character" w:customStyle="1" w:styleId="30">
    <w:name w:val="Заголовок 3 Знак"/>
    <w:basedOn w:val="a0"/>
    <w:link w:val="3"/>
    <w:uiPriority w:val="9"/>
    <w:qFormat/>
    <w:rsid w:val="00187E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user-accountname">
    <w:name w:val="user-account__name"/>
    <w:basedOn w:val="a0"/>
    <w:qFormat/>
    <w:rsid w:val="00B029BA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2">
    <w:name w:val="Обычный1"/>
    <w:link w:val="11"/>
    <w:qFormat/>
    <w:rsid w:val="00E14FFC"/>
    <w:rPr>
      <w:sz w:val="26"/>
    </w:rPr>
  </w:style>
  <w:style w:type="paragraph" w:styleId="af0">
    <w:name w:val="Normal (Web)"/>
    <w:basedOn w:val="a"/>
    <w:uiPriority w:val="99"/>
    <w:semiHidden/>
    <w:unhideWhenUsed/>
    <w:qFormat/>
    <w:rsid w:val="008F7534"/>
    <w:pPr>
      <w:spacing w:beforeAutospacing="1" w:afterAutospacing="1"/>
    </w:pPr>
    <w:rPr>
      <w:sz w:val="24"/>
      <w:szCs w:val="24"/>
    </w:rPr>
  </w:style>
  <w:style w:type="paragraph" w:customStyle="1" w:styleId="af1">
    <w:name w:val="Содержимое врезки"/>
    <w:basedOn w:val="a"/>
    <w:qFormat/>
    <w:rsid w:val="003D0C78"/>
    <w:rPr>
      <w:sz w:val="24"/>
      <w:szCs w:val="24"/>
    </w:rPr>
  </w:style>
  <w:style w:type="table" w:styleId="af2">
    <w:name w:val="Table Grid"/>
    <w:basedOn w:val="a1"/>
    <w:uiPriority w:val="59"/>
    <w:rsid w:val="00DC2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E20B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primorsky.ru/regionalnye-proekty/msp-i-podderzhka-individualnoy-predprinimatelskoy-initsiativ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investprimorsk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b.primorsky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xn--l1agf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d.nalog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D7AC7-D531-489B-8876-B63DD7A5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Revera</cp:lastModifiedBy>
  <cp:revision>3</cp:revision>
  <cp:lastPrinted>2022-06-06T05:47:00Z</cp:lastPrinted>
  <dcterms:created xsi:type="dcterms:W3CDTF">2022-06-09T02:32:00Z</dcterms:created>
  <dcterms:modified xsi:type="dcterms:W3CDTF">2022-06-09T02:33:00Z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