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B46283E" w:rsidR="00235EEF" w:rsidRDefault="00D37E1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="00033644">
        <w:rPr>
          <w:rFonts w:ascii="Times New Roman" w:hAnsi="Times New Roman" w:cs="Times New Roman"/>
          <w:b/>
          <w:sz w:val="26"/>
          <w:szCs w:val="26"/>
        </w:rPr>
        <w:t>.01.2024</w:t>
      </w: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4D82CD08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2E008526" w14:textId="6500C317" w:rsidR="00D37E16" w:rsidRDefault="00D37E16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8F0E5" w14:textId="77777777" w:rsidR="00D37E16" w:rsidRDefault="00D37E16" w:rsidP="00D37E16">
      <w:pPr>
        <w:pStyle w:val="ae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528C0">
        <w:rPr>
          <w:b/>
          <w:sz w:val="28"/>
          <w:szCs w:val="28"/>
        </w:rPr>
        <w:t>Приморский край стал лидером по числу сделок по программе «Дальневосточная ипотека»</w:t>
      </w:r>
    </w:p>
    <w:p w14:paraId="642E6538" w14:textId="77777777" w:rsidR="00D37E16" w:rsidRPr="00DD27BE" w:rsidRDefault="00D37E16" w:rsidP="00D37E16">
      <w:pPr>
        <w:pStyle w:val="ae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37E16">
        <w:rPr>
          <w:sz w:val="28"/>
          <w:szCs w:val="28"/>
        </w:rPr>
        <w:t>Специалисты</w:t>
      </w:r>
      <w:r>
        <w:rPr>
          <w:b/>
          <w:sz w:val="28"/>
          <w:szCs w:val="28"/>
        </w:rPr>
        <w:t xml:space="preserve"> </w:t>
      </w:r>
      <w:r w:rsidRPr="003528C0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3528C0">
        <w:rPr>
          <w:sz w:val="28"/>
          <w:szCs w:val="28"/>
        </w:rPr>
        <w:t xml:space="preserve"> </w:t>
      </w:r>
      <w:proofErr w:type="spellStart"/>
      <w:r w:rsidRPr="003528C0">
        <w:rPr>
          <w:sz w:val="28"/>
          <w:szCs w:val="28"/>
        </w:rPr>
        <w:t>Росреестра</w:t>
      </w:r>
      <w:proofErr w:type="spellEnd"/>
      <w:r w:rsidRPr="003528C0">
        <w:rPr>
          <w:sz w:val="28"/>
          <w:szCs w:val="28"/>
        </w:rPr>
        <w:t xml:space="preserve"> по Приморскому краю с начала действия программы «Дальневосточная </w:t>
      </w:r>
      <w:r>
        <w:rPr>
          <w:sz w:val="28"/>
          <w:szCs w:val="28"/>
        </w:rPr>
        <w:t xml:space="preserve">ипотека» (с декабря 2019 года) </w:t>
      </w:r>
      <w:r w:rsidRPr="003528C0">
        <w:rPr>
          <w:sz w:val="28"/>
          <w:szCs w:val="28"/>
        </w:rPr>
        <w:t>зарегистрировал</w:t>
      </w:r>
      <w:r>
        <w:rPr>
          <w:sz w:val="28"/>
          <w:szCs w:val="28"/>
        </w:rPr>
        <w:t>и</w:t>
      </w:r>
      <w:r w:rsidRPr="00352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договоры </w:t>
      </w:r>
      <w:r w:rsidRPr="003528C0">
        <w:rPr>
          <w:sz w:val="28"/>
          <w:szCs w:val="28"/>
        </w:rPr>
        <w:t>ипотеки в отношении 17</w:t>
      </w:r>
      <w:r>
        <w:rPr>
          <w:sz w:val="28"/>
          <w:szCs w:val="28"/>
        </w:rPr>
        <w:t>,1 тысячи</w:t>
      </w:r>
      <w:r w:rsidRPr="003528C0">
        <w:rPr>
          <w:sz w:val="28"/>
          <w:szCs w:val="28"/>
        </w:rPr>
        <w:t xml:space="preserve"> объектов недвижимости. Среди сделок, заключенных в рамках программы, 11384 </w:t>
      </w:r>
      <w:r>
        <w:rPr>
          <w:sz w:val="28"/>
          <w:szCs w:val="28"/>
        </w:rPr>
        <w:t xml:space="preserve">– это </w:t>
      </w:r>
      <w:r w:rsidRPr="003528C0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Pr="003528C0">
        <w:rPr>
          <w:sz w:val="28"/>
          <w:szCs w:val="28"/>
        </w:rPr>
        <w:t xml:space="preserve"> участия в долевом строительстве</w:t>
      </w:r>
      <w:r>
        <w:rPr>
          <w:sz w:val="28"/>
          <w:szCs w:val="28"/>
        </w:rPr>
        <w:t xml:space="preserve"> (ДДУ)</w:t>
      </w:r>
      <w:r w:rsidRPr="003528C0">
        <w:rPr>
          <w:sz w:val="28"/>
          <w:szCs w:val="28"/>
        </w:rPr>
        <w:t>, 5151 договор купли-продажи и 296 договоров уступки прав требования по ДДУ.</w:t>
      </w:r>
    </w:p>
    <w:p w14:paraId="62EE01FD" w14:textId="77777777" w:rsidR="00D37E16" w:rsidRDefault="00D37E16" w:rsidP="00D37E1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D27BE">
        <w:rPr>
          <w:sz w:val="28"/>
          <w:szCs w:val="28"/>
          <w:shd w:val="clear" w:color="auto" w:fill="FFFFFF"/>
        </w:rPr>
        <w:t xml:space="preserve">Программа господдержки «Дальневосточная ипотека» позволяет купить или построить </w:t>
      </w:r>
      <w:r>
        <w:rPr>
          <w:sz w:val="28"/>
          <w:szCs w:val="28"/>
          <w:shd w:val="clear" w:color="auto" w:fill="FFFFFF"/>
        </w:rPr>
        <w:t xml:space="preserve">индивидуальный жилой </w:t>
      </w:r>
      <w:r w:rsidRPr="00DD27BE">
        <w:rPr>
          <w:sz w:val="28"/>
          <w:szCs w:val="28"/>
          <w:shd w:val="clear" w:color="auto" w:fill="FFFFFF"/>
        </w:rPr>
        <w:t>дом, а также приобрести квартиру на территории Дальневосточного федерального округа с привлечением ипотечного кредита по ставке не выше 2% годовых.</w:t>
      </w:r>
      <w:r>
        <w:rPr>
          <w:sz w:val="28"/>
          <w:szCs w:val="28"/>
          <w:shd w:val="clear" w:color="auto" w:fill="FFFFFF"/>
        </w:rPr>
        <w:t xml:space="preserve"> Этой программой в Дальневосточном федеральном округе уже воспользовались более 78 тысяч семей. </w:t>
      </w:r>
    </w:p>
    <w:p w14:paraId="5FCF2F49" w14:textId="6BA4EF67" w:rsidR="00D37E16" w:rsidRDefault="00D37E16" w:rsidP="00D37E16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D27BE">
        <w:rPr>
          <w:sz w:val="28"/>
          <w:szCs w:val="28"/>
          <w:shd w:val="clear" w:color="auto" w:fill="FFFFFF"/>
        </w:rPr>
        <w:t>Изначально проект был ориентирован на молодые семьи, неполные семьи и участников программы «Дальневосточный гектар», но позднее список категорий граждан, которые могут воспользоваться «Дальневосточной ипотекой», был расширен.</w:t>
      </w:r>
    </w:p>
    <w:p w14:paraId="13E44219" w14:textId="555F8769" w:rsidR="00953564" w:rsidRDefault="00D37E16" w:rsidP="00D37E16">
      <w:pPr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424B1488">
                <wp:simplePos x="0" y="0"/>
                <wp:positionH relativeFrom="margin">
                  <wp:align>left</wp:align>
                </wp:positionH>
                <wp:positionV relativeFrom="paragraph">
                  <wp:posOffset>6937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4D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VKG6&#10;q9cAAAAEAQAADwAAAAAAAAAAAAAAAACoBAAAZHJzL2Rvd25yZXYueG1sUEsFBgAAAAAEAAQA8wAA&#10;AKw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45B95ED0" w14:textId="4CDAB776" w:rsidR="00DE68CB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sectPr w:rsidR="00DE68CB" w:rsidSect="00D37E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644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51DF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B283D"/>
    <w:rsid w:val="004D2B84"/>
    <w:rsid w:val="004E3DB9"/>
    <w:rsid w:val="004F5E96"/>
    <w:rsid w:val="00501017"/>
    <w:rsid w:val="00516589"/>
    <w:rsid w:val="00522E3A"/>
    <w:rsid w:val="0055096C"/>
    <w:rsid w:val="00556713"/>
    <w:rsid w:val="00561657"/>
    <w:rsid w:val="00580C12"/>
    <w:rsid w:val="005821BE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7F5FA1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0B68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CF37E2"/>
    <w:rsid w:val="00D0071F"/>
    <w:rsid w:val="00D10BA5"/>
    <w:rsid w:val="00D171F7"/>
    <w:rsid w:val="00D30FFB"/>
    <w:rsid w:val="00D33834"/>
    <w:rsid w:val="00D35308"/>
    <w:rsid w:val="00D37E16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03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10</cp:revision>
  <cp:lastPrinted>2021-04-20T16:11:00Z</cp:lastPrinted>
  <dcterms:created xsi:type="dcterms:W3CDTF">2023-08-16T23:21:00Z</dcterms:created>
  <dcterms:modified xsi:type="dcterms:W3CDTF">2024-01-29T00:10:00Z</dcterms:modified>
</cp:coreProperties>
</file>