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B55" w:rsidRDefault="005B5B55" w:rsidP="005B5B5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7028BFE0" wp14:editId="6655D75A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5B55" w:rsidRDefault="005B5B55" w:rsidP="005B5B55">
      <w:pPr>
        <w:spacing w:after="0"/>
        <w:jc w:val="center"/>
      </w:pPr>
    </w:p>
    <w:p w:rsidR="005B5B55" w:rsidRDefault="005B5B55" w:rsidP="005B5B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5B5B55" w:rsidRDefault="005B5B55" w:rsidP="005B5B5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5B5B55" w:rsidRDefault="005B5B55" w:rsidP="005B5B55">
      <w:pPr>
        <w:pStyle w:val="a3"/>
        <w:tabs>
          <w:tab w:val="left" w:pos="0"/>
        </w:tabs>
      </w:pPr>
      <w:r>
        <w:t xml:space="preserve">МУНИЦИПАЛЬНОГО ОКРУГА </w:t>
      </w:r>
    </w:p>
    <w:p w:rsidR="005B5B55" w:rsidRDefault="005B5B55" w:rsidP="005B5B55">
      <w:pPr>
        <w:pStyle w:val="a3"/>
        <w:tabs>
          <w:tab w:val="left" w:pos="0"/>
        </w:tabs>
        <w:rPr>
          <w:sz w:val="32"/>
          <w:szCs w:val="32"/>
        </w:rPr>
      </w:pPr>
    </w:p>
    <w:p w:rsidR="005B5B55" w:rsidRDefault="005B5B55" w:rsidP="005B5B5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5B5B55" w:rsidRPr="008E0057" w:rsidRDefault="005B5B55" w:rsidP="008E0057">
      <w:pPr>
        <w:pStyle w:val="a3"/>
        <w:tabs>
          <w:tab w:val="left" w:pos="0"/>
        </w:tabs>
        <w:jc w:val="right"/>
        <w:rPr>
          <w:sz w:val="24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5B5B55" w:rsidRPr="00397925" w:rsidTr="000F3AE2">
        <w:trPr>
          <w:trHeight w:val="627"/>
        </w:trPr>
        <w:tc>
          <w:tcPr>
            <w:tcW w:w="9571" w:type="dxa"/>
          </w:tcPr>
          <w:p w:rsidR="005B5B55" w:rsidRDefault="005B5B55" w:rsidP="000F3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5B5B55" w:rsidRPr="00A174B6" w:rsidRDefault="005B5B55" w:rsidP="005912FC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9A2DC5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Положени</w:t>
            </w:r>
            <w:r w:rsidR="005912F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е</w:t>
            </w:r>
            <w:r w:rsidRPr="009A2DC5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о порядке выявления, учета и признания права муниципальной собственности на бесхозяйное недвижимое и движимое имущество на территории Чугуевского муниципального округа</w:t>
            </w:r>
          </w:p>
        </w:tc>
      </w:tr>
    </w:tbl>
    <w:p w:rsidR="00ED5EB6" w:rsidRPr="008E0057" w:rsidRDefault="008E0057" w:rsidP="008E00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0057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8E0057" w:rsidRDefault="008E0057" w:rsidP="008E005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005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29» января 2021 года</w:t>
      </w:r>
    </w:p>
    <w:p w:rsidR="008E0057" w:rsidRDefault="008E0057" w:rsidP="008E0057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AF7497" w:rsidRPr="00AF7497" w:rsidRDefault="00AF7497" w:rsidP="00AF749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AF749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1. </w:t>
      </w:r>
    </w:p>
    <w:p w:rsidR="00AF7497" w:rsidRPr="00AF7497" w:rsidRDefault="00AF7497" w:rsidP="00AF7497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Утвердить прилагаемое</w:t>
      </w:r>
      <w:r w:rsidRPr="00AF749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F7497">
        <w:rPr>
          <w:rFonts w:ascii="Times New Roman" w:hAnsi="Times New Roman" w:cs="Times New Roman"/>
          <w:sz w:val="26"/>
          <w:szCs w:val="26"/>
        </w:rPr>
        <w:t>«</w:t>
      </w:r>
      <w:r w:rsidRPr="00AF7497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="00847DB2" w:rsidRPr="009A2DC5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о порядке выявления, учета и признания права муниципальной собственности на бесхозяйное недвижимое и движимое имущество на территории Чугуевского муниципального округа</w:t>
      </w:r>
      <w:r w:rsidRPr="00AF7497">
        <w:rPr>
          <w:rFonts w:ascii="Times New Roman" w:hAnsi="Times New Roman" w:cs="Times New Roman"/>
          <w:sz w:val="26"/>
          <w:szCs w:val="26"/>
        </w:rPr>
        <w:t>».</w:t>
      </w:r>
    </w:p>
    <w:p w:rsidR="00AF7497" w:rsidRPr="00AF7497" w:rsidRDefault="00AF7497" w:rsidP="00AF7497">
      <w:pPr>
        <w:pStyle w:val="ConsPlusTitle"/>
        <w:spacing w:line="360" w:lineRule="auto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AF7497" w:rsidRPr="00AF7497" w:rsidRDefault="00AF7497" w:rsidP="00AF7497">
      <w:pPr>
        <w:pStyle w:val="ConsPlusTitle"/>
        <w:spacing w:line="36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Статья 2.  </w:t>
      </w:r>
    </w:p>
    <w:p w:rsidR="00AF7497" w:rsidRPr="00AF7497" w:rsidRDefault="00AF7497" w:rsidP="00AF7497">
      <w:pPr>
        <w:pStyle w:val="ConsPlusTitle"/>
        <w:spacing w:line="360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AF7497">
        <w:rPr>
          <w:rFonts w:ascii="Times New Roman" w:hAnsi="Times New Roman" w:cs="Times New Roman"/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AF7497" w:rsidRPr="00AF7497" w:rsidRDefault="00AF7497" w:rsidP="00AF7497">
      <w:pPr>
        <w:pStyle w:val="ConsPlusTitle"/>
        <w:spacing w:line="360" w:lineRule="auto"/>
        <w:rPr>
          <w:rFonts w:ascii="Times New Roman" w:hAnsi="Times New Roman" w:cs="Times New Roman"/>
          <w:b w:val="0"/>
          <w:sz w:val="26"/>
          <w:szCs w:val="26"/>
        </w:rPr>
      </w:pPr>
    </w:p>
    <w:p w:rsidR="00AF7497" w:rsidRPr="00AF7497" w:rsidRDefault="00AF7497" w:rsidP="00AF7497">
      <w:pPr>
        <w:pStyle w:val="ConsPlusTitle"/>
        <w:rPr>
          <w:rFonts w:ascii="Times New Roman" w:hAnsi="Times New Roman" w:cs="Times New Roman"/>
          <w:b w:val="0"/>
          <w:sz w:val="26"/>
          <w:szCs w:val="26"/>
        </w:rPr>
      </w:pPr>
    </w:p>
    <w:p w:rsidR="00AF7497" w:rsidRPr="00AF7497" w:rsidRDefault="00AF7497" w:rsidP="00AF749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AF7497" w:rsidRPr="00AF7497" w:rsidRDefault="00AF7497" w:rsidP="00AF749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</w:r>
      <w:r w:rsidRPr="00AF749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AF7497" w:rsidRPr="00AF7497" w:rsidRDefault="00AF7497" w:rsidP="00AF749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AF7497" w:rsidRDefault="00AF7497" w:rsidP="00AF749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7DB2" w:rsidRPr="00E77899" w:rsidRDefault="0063186E" w:rsidP="0063186E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77899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377106">
        <w:rPr>
          <w:rFonts w:ascii="Times New Roman" w:hAnsi="Times New Roman" w:cs="Times New Roman"/>
          <w:b/>
          <w:sz w:val="26"/>
          <w:szCs w:val="26"/>
          <w:u w:val="single"/>
        </w:rPr>
        <w:t xml:space="preserve"> 01 </w:t>
      </w:r>
      <w:r w:rsidRPr="00E77899">
        <w:rPr>
          <w:rFonts w:ascii="Times New Roman" w:hAnsi="Times New Roman" w:cs="Times New Roman"/>
          <w:b/>
          <w:sz w:val="26"/>
          <w:szCs w:val="26"/>
          <w:u w:val="single"/>
        </w:rPr>
        <w:t xml:space="preserve">» </w:t>
      </w:r>
      <w:r w:rsidR="00E77899" w:rsidRPr="00E77899">
        <w:rPr>
          <w:rFonts w:ascii="Times New Roman" w:hAnsi="Times New Roman" w:cs="Times New Roman"/>
          <w:b/>
          <w:sz w:val="26"/>
          <w:szCs w:val="26"/>
          <w:u w:val="single"/>
        </w:rPr>
        <w:t>февраля</w:t>
      </w:r>
      <w:r w:rsidRPr="00E77899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2021г.</w:t>
      </w:r>
    </w:p>
    <w:p w:rsidR="0063186E" w:rsidRPr="00E77899" w:rsidRDefault="0063186E" w:rsidP="0063186E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E77899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144 – НПА </w:t>
      </w:r>
    </w:p>
    <w:p w:rsidR="00847DB2" w:rsidRDefault="00847DB2" w:rsidP="00AF749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47DB2" w:rsidRDefault="00847DB2" w:rsidP="00AF749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3186E" w:rsidRDefault="0063186E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63186E" w:rsidRDefault="0063186E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847DB2" w:rsidRPr="00995B36" w:rsidRDefault="00847DB2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847DB2" w:rsidRDefault="00847DB2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к решению Думы Ч</w:t>
      </w:r>
      <w:r w:rsidRPr="00995B36">
        <w:rPr>
          <w:rFonts w:ascii="Times New Roman" w:hAnsi="Times New Roman" w:cs="Times New Roman"/>
          <w:sz w:val="26"/>
          <w:szCs w:val="26"/>
        </w:rPr>
        <w:t>угуевского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7DB2" w:rsidRPr="00995B36" w:rsidRDefault="00847DB2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995B36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847DB2" w:rsidRPr="00995B36" w:rsidRDefault="00847DB2" w:rsidP="00847DB2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6E6083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E6083">
        <w:rPr>
          <w:rFonts w:ascii="Times New Roman" w:hAnsi="Times New Roman" w:cs="Times New Roman"/>
          <w:sz w:val="26"/>
          <w:szCs w:val="26"/>
        </w:rPr>
        <w:t xml:space="preserve"> февраля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144</w:t>
      </w:r>
      <w:r w:rsidRPr="00995B3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47DB2" w:rsidRDefault="00847DB2" w:rsidP="00847DB2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502C0" w:rsidRDefault="000502C0" w:rsidP="000502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Pr="009A2DC5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 xml:space="preserve">о порядке выявления, учета и признания </w:t>
      </w:r>
    </w:p>
    <w:p w:rsidR="00847DB2" w:rsidRDefault="000502C0" w:rsidP="000502C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A2DC5">
        <w:rPr>
          <w:rFonts w:ascii="Times New Roman" w:eastAsia="Times New Roman" w:hAnsi="Times New Roman" w:cs="Times New Roman"/>
          <w:b/>
          <w:color w:val="2C2C2C"/>
          <w:sz w:val="26"/>
          <w:szCs w:val="26"/>
          <w:shd w:val="clear" w:color="auto" w:fill="FFFFFF"/>
          <w:lang w:eastAsia="ru-RU"/>
        </w:rPr>
        <w:t>права муниципальной собственности на бесхозяйное недвижимое и движимое имущество на территории Чугуевского муниципального округа</w:t>
      </w:r>
    </w:p>
    <w:p w:rsidR="00847DB2" w:rsidRPr="00AF7497" w:rsidRDefault="00847DB2" w:rsidP="00AF7497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 xml:space="preserve">Настоящее Положение разработано в соответствии со </w:t>
      </w:r>
      <w:hyperlink r:id="rId6" w:history="1">
        <w:r w:rsidRPr="00AF7497">
          <w:rPr>
            <w:rFonts w:ascii="Times New Roman" w:hAnsi="Times New Roman" w:cs="Times New Roman"/>
            <w:sz w:val="26"/>
            <w:szCs w:val="26"/>
          </w:rPr>
          <w:t>статьями 225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, </w:t>
      </w:r>
      <w:hyperlink r:id="rId7" w:history="1">
        <w:r w:rsidRPr="00AF7497">
          <w:rPr>
            <w:rFonts w:ascii="Times New Roman" w:hAnsi="Times New Roman" w:cs="Times New Roman"/>
            <w:sz w:val="26"/>
            <w:szCs w:val="26"/>
          </w:rPr>
          <w:t>235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, </w:t>
      </w:r>
      <w:hyperlink r:id="rId8" w:history="1">
        <w:r w:rsidRPr="00AF7497">
          <w:rPr>
            <w:rFonts w:ascii="Times New Roman" w:hAnsi="Times New Roman" w:cs="Times New Roman"/>
            <w:sz w:val="26"/>
            <w:szCs w:val="26"/>
          </w:rPr>
          <w:t>236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</w:t>
      </w:r>
      <w:hyperlink r:id="rId9" w:history="1">
        <w:r w:rsidRPr="00AF7497">
          <w:rPr>
            <w:rFonts w:ascii="Times New Roman" w:hAnsi="Times New Roman" w:cs="Times New Roman"/>
            <w:sz w:val="26"/>
            <w:szCs w:val="26"/>
          </w:rPr>
          <w:t>статьей 53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Земельного кодекса Российской Федерации, Федеральным  законом от 6 октября 2003 года </w:t>
      </w:r>
      <w:hyperlink r:id="rId10" w:history="1">
        <w:r w:rsidRPr="00AF7497">
          <w:rPr>
            <w:rFonts w:ascii="Times New Roman" w:hAnsi="Times New Roman" w:cs="Times New Roman"/>
            <w:sz w:val="26"/>
            <w:szCs w:val="26"/>
          </w:rPr>
          <w:t>N 131-ФЗ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Федерации», Федеральным  законом от 13 июля 2015 года </w:t>
      </w:r>
      <w:hyperlink r:id="rId11" w:history="1">
        <w:r w:rsidRPr="00AF7497">
          <w:rPr>
            <w:rFonts w:ascii="Times New Roman" w:hAnsi="Times New Roman" w:cs="Times New Roman"/>
            <w:sz w:val="26"/>
            <w:szCs w:val="26"/>
          </w:rPr>
          <w:t>№ 218-ФЗ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«О государственной регистрации недвижимости», </w:t>
      </w:r>
      <w:hyperlink r:id="rId12" w:history="1">
        <w:r w:rsidRPr="00AF7497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Министерства экономического развития Российской Федерации от 10 декабря 2015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года № 931 «Об установлении Порядка принятия на учет бесхозяйных недвижимых вещей», </w:t>
      </w:r>
      <w:hyperlink r:id="rId13" w:history="1">
        <w:r w:rsidRPr="00AF7497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1.2.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Положение регулирует порядок выявления бесхозяйных объектов недвижимого имущества на территории Чугуевского муниципального округа, принятия решения об оформлении права муниципальной собственности на бесхозяйные объекты недвижимого имущества, учета бесхозяйных объектов недвижимого имущества в реестре объектов бесхозяйного недвижимого имущества, постановки на учет в Управлении Федеральной службы государственной регистрации, кадастра и картографии по Приморскому краю, принятия бесхозяйных объектов недвижимого имущества в муниципальную собственность и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порядок оформления бесхозяйных объектов движимого имущества в муниципальную собственность.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1.3.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 xml:space="preserve">Положение распространяется на бесхозяйные объекты недвижимого имущества, которые не имеют собственников или собственники которых неизвестны, или от права собственности, на которые собственники отказались в порядке, предусмотренном </w:t>
      </w:r>
      <w:hyperlink r:id="rId14" w:history="1">
        <w:r w:rsidRPr="00AF7497">
          <w:rPr>
            <w:rFonts w:ascii="Times New Roman" w:hAnsi="Times New Roman" w:cs="Times New Roman"/>
            <w:sz w:val="26"/>
            <w:szCs w:val="26"/>
          </w:rPr>
          <w:t>статьей 225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Гражданского кодекса Российской Федерации, а также на бесхозяйное движимое имущество, брошенное собственником или иным образом, оставленное им с целью отказа от права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собственности на них.</w:t>
      </w:r>
      <w:proofErr w:type="gramEnd"/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2. Порядок выявления бесхозяйных объектов недвижимого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и движимого имущества и принятия решения об оформлении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права муниципальной собственности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2.1. Сведения о бесхозяйных объектах недвижимого и движимого имущества, выявленных на территории Чугуевского муниципального округа, представляются в уполномоченный орган администрации Чугуевского муниципального округа - управление имущественных и земельных  отношений администрации Чугуевского муниципального округа  (далее - Управление) для их учета и систематизации.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2.2. Сведения о бесхозяйных объектах недвижимого и движимого имущества могут предоставлять учреждения, предприятия и иные заинтересованные лица путем направления соответствующего заявления в Управление. Бесхозяйное имущество также может быть выявлено в процессе проведения инвентаризации, при проведении ремонтных работ на объектах инженерной инфраструктуры, обнаружения его иными способами.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2.3. В предоставляемом в Управление заявлении о выявлении бесхозяйного объекта недвижимого и движимого имущества заявитель предоставляет следующую информацию (при наличии):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местоположение объекта;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наименование (назначение) объекта;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ориентировочные сведения об объекте (год постройки, технические характеристики, площадь);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для объектов инженерной инфраструктуры - протяженность, диаметр и материал трубопроводов, объем и материал систем водоснабжения и т.д.;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сведения о пользователях объекта;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доказательства наличия вещи в объективной действительности (для объектов движимого имущества);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доказательства непосредственного владения вещью заявителем (для объектов движимого имущества).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2.4. В целях проведения проверки указанных сведений Управление: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2.4.1. Обеспечивает в течение 30 дней с момента выявления объекта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бесхозяйного имущества опубликование информации в средствах массовой информации и в сети Интернет на официальном сайте Чугуевского муниципального округа о выявлении на территории Чугуевского муниципального округа объектов бесхозяйного имущества и оформлении их в муниципальную собственность.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2.4.2. В течение 30 дней с момента выявления на территории Чугуевского муниципального округа объектов бесхозяйного имущества Управление запрашивает: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F7497">
        <w:rPr>
          <w:rFonts w:ascii="Times New Roman" w:hAnsi="Times New Roman" w:cs="Times New Roman"/>
          <w:sz w:val="26"/>
          <w:szCs w:val="26"/>
        </w:rPr>
        <w:t>в территориальном управлении Федерального агентства по управлению государственным имуществом в Приморском крае сведения о наличии объекта в реестре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федеральной собственности;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 министерстве имущественных и земельных отношений Приморского края о наличии объекта в реестре государственной собственности Приморского края;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 органе, осуществляющем государственную регистрацию прав на недвижимое имущество и сделок с ним, сведения о зарегистрированных правах на объект;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 КГКУ «Управление землями и имуществом на территории Приморского края», сведения о наличии технической документации, копии технических паспортов на объекты недвижимости.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2.4.3.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В случае отсутствия сведений о наличии объекта в реестре муниципальной собственности, в реестре собственности Приморского края и реестре федеральной собственности, а также отсутствия сведений о государственной регистрации прав на объект Управление подготавливает документы для постановки объекта на учет как бесхозяйное недвижимое имущество путем подачи заявления в орган, осуществляющий государственную регистрацию права на недвижимое имущество.</w:t>
      </w:r>
      <w:proofErr w:type="gramEnd"/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2.4.4. По истечении года со дня постановки объекта на учет как бесхозяйного недвижимого имущества Управление формирует пакет документов и передает его в правовое управление администрации Чугуевского муниципального округа для составления искового заявления в суд о признании права муниципальной собственности на это имущество.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2.4.5. В случае получения информации о собственнике объекта до постановки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объекта на учет, при наличии у собственника намерений по содержанию имущества, Управление принимает решение о прекращении работ по сбору документов для постановки на учет в качестве бесхозяйного недвижимого имущества и сообщает, путем направления письменной информации, лицу, предоставившему первичную информацию об объекте.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2.5. В случаях и порядке, установленных действующим законодательством, имущество также может быть признано бесхозяйным на основании решения суда.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Бесхозяйное недвижимое имущество, не признанное по решению суда и не поступившее в муниципальную собственность, может быть вновь принято во владение, пользование и распоряжение оставившим его собственником либо приобретено в собственность в силу приобретательной давности.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2.6. Собственник недвижимого имущества вправе отказаться от права собственности на принадлежащее ему имущество путем подачи соответствующего заявления в Управление.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" w:name="P71"/>
      <w:bookmarkEnd w:id="1"/>
      <w:r w:rsidRPr="00AF7497">
        <w:rPr>
          <w:rFonts w:ascii="Times New Roman" w:hAnsi="Times New Roman" w:cs="Times New Roman"/>
          <w:sz w:val="26"/>
          <w:szCs w:val="26"/>
        </w:rPr>
        <w:t>2.7. Выявление бесхозяйного движимого имущества проводится при проведении инвентаризации. Заявление об обнаруженном бесхозяйном движимом имуществе и перечни такого имущества в десятидневный срок направляются в Управление.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2.8. Обнаруженное бесхозяйное движимое имущество передается на безвозмездное ответственное хранение муниципальной организации, выявившей данное имущество, распоряжением администрации Чугуевского муниципального округа в течение двухнедельного срока с момента поступления заявления об обнаруженном бесхозяйном движимом имуществе.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2.9.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Управление в недельный срок с момента поступления заявления об обнаруженном бесхозяйном движимом имуществе обеспечивает опубликование в средствах массовой информации, а также размещение в информационно-телекоммуникационной сети Интернет на официальном сайте администрации Чугуевского муниципального округа о выявлении бесхозяйного имущества, о ее оформлении в муниципальную собственность, в случае, если в течение шести месяцев со дня принятия бесхозяйного движимого имущества на хранение муниципальной организацией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, указанной в </w:t>
      </w:r>
      <w:hyperlink w:anchor="P71" w:history="1">
        <w:r w:rsidRPr="00AF7497">
          <w:rPr>
            <w:rFonts w:ascii="Times New Roman" w:hAnsi="Times New Roman" w:cs="Times New Roman"/>
            <w:sz w:val="26"/>
            <w:szCs w:val="26"/>
          </w:rPr>
          <w:t>пункте 2.7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настоящего Положения, лицо, имеющее права на выявленное бесхозяйное движимое имущество, не будет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установлено или само не заявит о своем праве на движимое имущество, данное движимое имущество поступает в муниципальную собственность в порядке, установленном законодательством.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3. Принятие заявлений собственников об отказе от права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собственности на объекты недвижимого имущества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3.1. Заявление собственника об отказе от права собственности на объекты недвижимого имущества, находящегося на территории Чугуевского муниципального округа, подается на имя главы администрации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К заявлению собственников об отказе от права собственности на объекты недвижимого имущества прилагаются: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документы, содержащие описание объектов недвижимого имущества от права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собственности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на которые собственник отказывается, в том числе план данного объекта недвижимого имущества;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копии документов на объект недвижимого имущества в случае, если право собственности не было зарегистрировано в Едином государственном реестре прав на недвижимое имущество и сделок с ним.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3.2. При подаче заявления собственники предъявляют: граждане - паспорт гражданина Российской Федерации, юридические лица - документы о государственной регистрации в качестве юридического лица (копия свидетельства о государственной регистрации юридического лица, выписка из ЕГРЮЛ, которая должна быть получена не ранее чем за 30 дней до обращения).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4. Учет бесхозяйного недвижимого имущества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в реестре объектов бесхозяйного имущества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4.1. Управление, после постановки объекта недвижимого имущества на учет как бесхозяйного в Управлении Росреестра по Приморскому краю, осуществляет его учет путем включения в реестр объектов бесхозяйного недвижимого имущества (далее - Реестр) в соответствии с постановлением администрации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4.2. Основанием для включения бесхозяйного объекта недвижимого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имущества в Реестр является выписка из Единого государственного реестра прав на недвижимое имущество и сделок с ним о принятии его на учет в качестве бесхозяйного недвижимого имущества.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Срок принятия на учет бесхозяйного объекта недвижимого имущества считать со дня постановки его на учет Управлением Росреестра по Приморскому краю, который составляет один год.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Сведения в Реестр включаются в недельный срок с момента получения выписки из Единого государственного реестра прав на недвижимое имущество и сделок с ним о принятии на учет бесхозяйного объекта недвижимого имущества.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4.3. Основанием для исключения бесхозяйного объекта недвижимого имущества из Реестра является: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решение суда о признании права муниципальной собственности на бесхозяйное недвижимое имущество;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выписка из Единого государственного реестра прав на недвижимое имущество и сделок с ним о регистрации права за другим лицом.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4.4. Исключение бесхозяйного объекта недвижимого имущества из Реестра осуществляется в недельный срок после государственной регистрации права муниципальной собственности в соответствии с постановлением администрации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4.5.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В месячный срок с момента включения в реестр муниципального имущества сведений о признании права муниципальной собственности на объект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недвижимости Управление обеспечивает публикацию сведений на официальном сайте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5. Порядок пользования бесхозяйными объектами недвижимого и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движимого имущества, обеспечение их содержания и сохранности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01"/>
      <w:bookmarkEnd w:id="2"/>
      <w:r w:rsidRPr="00AF7497">
        <w:rPr>
          <w:rFonts w:ascii="Times New Roman" w:hAnsi="Times New Roman" w:cs="Times New Roman"/>
          <w:sz w:val="26"/>
          <w:szCs w:val="26"/>
        </w:rPr>
        <w:t>5.1. Объекты бесхозяйного имущества, являющиеся объектами инженерной инфраструктуры, передаются на содержание и обслуживание хозяйствующим субъектам на основании передаточного акта, указанных объектов, до признания на такие объекты права собственности или до принятия их во владение, пользование и распоряжение оставившим такие объекты собственником в соответствии с гражданским законодательством.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lastRenderedPageBreak/>
        <w:t>5.2. В отношении объектов бесхозяйного имущества, имеющих признаки угрожающих жизни и здоровью граждан, установленными комиссионным осмотром специалистами администрации Чугуевского муниципального округа, в случае необходимости и иных специалистов, администрация принимает меры для обеспечения их сохранности.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5.3.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 xml:space="preserve">В период между подачей заявления о постановке объекта недвижимого имущества на учет и вынесением судом решения о признании на этот объект права муниципальной собственности временное управление объектом недвижимого имущества возлагается на Управление, на хозяйствующих субъектов на основании передаточного акта, в порядке, установленном </w:t>
      </w:r>
      <w:hyperlink w:anchor="P101" w:history="1">
        <w:r w:rsidRPr="00AF7497">
          <w:rPr>
            <w:rFonts w:ascii="Times New Roman" w:hAnsi="Times New Roman" w:cs="Times New Roman"/>
            <w:sz w:val="26"/>
            <w:szCs w:val="26"/>
          </w:rPr>
          <w:t>пунктом 5.1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настоящего Положения, а также переданным по договору хранения или во временное владение и пользование юридическим лицам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или индивидуальным предпринимателям, осуществляющим виды деятельности, соответствующие целям использования данного объекта.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До признания судом движимого имущества бесхозяйным и поступающим в права собственности на него за лицом, вступившим во владение этого имущества (муниципальную собственность) на муниципальное предприятие и (или) муниципальное учреждение возлагается управление данным имуществом.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5.4. С момента подтверждения факта отсутствия собственника, администрация Чугуевского муниципального округа несет финансовые затраты на его охрану, содержание за счет средств бюджета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5.5. Расходы, с момента передачи бесхозяйного объекта имущества, являющегося объектом инженерной инфраструктуры, переданного на содержание и обслуживание на основании передаточного акта хозяйствующему субъекту, несет хозяйствующий субъект.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6. Оформление права муниципальной собственности</w:t>
      </w:r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на бесхозяйные объекты недвижимого и движимого имущества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6.1. </w:t>
      </w:r>
      <w:proofErr w:type="gramStart"/>
      <w:r w:rsidRPr="00AF7497">
        <w:rPr>
          <w:rFonts w:ascii="Times New Roman" w:hAnsi="Times New Roman" w:cs="Times New Roman"/>
          <w:sz w:val="26"/>
          <w:szCs w:val="26"/>
        </w:rPr>
        <w:t>По истечении года со дня постановки объекта на учет в качестве бесхозяйного недвижимого имущества в Управлении</w:t>
      </w:r>
      <w:proofErr w:type="gramEnd"/>
      <w:r w:rsidRPr="00AF7497">
        <w:rPr>
          <w:rFonts w:ascii="Times New Roman" w:hAnsi="Times New Roman" w:cs="Times New Roman"/>
          <w:sz w:val="26"/>
          <w:szCs w:val="26"/>
        </w:rPr>
        <w:t xml:space="preserve"> Федеральной регистрационной службы по Приморскому краю администрация Чугуевского муниципального округа  может обратиться в суд с иском о признании права </w:t>
      </w:r>
      <w:r w:rsidRPr="00AF7497">
        <w:rPr>
          <w:rFonts w:ascii="Times New Roman" w:hAnsi="Times New Roman" w:cs="Times New Roman"/>
          <w:sz w:val="26"/>
          <w:szCs w:val="26"/>
        </w:rPr>
        <w:lastRenderedPageBreak/>
        <w:t>муниципальной собственности на данный объект.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6.2. На основании вступившего в законную силу решения суда Управление осуществляет государственную регистрацию права муниципальной собственности на объект недвижимого имущества и осуществляет подготовку проекта постановления администрации Чугуевского муниципального округа о включении объекта в Реестр муниципального имущества.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 xml:space="preserve">6.3. Администрация Чугуевского муниципального округа осуществляет оценку имущества для учета в муниципальной казне в соответствии с требованиями Федерального </w:t>
      </w:r>
      <w:hyperlink r:id="rId15" w:history="1">
        <w:r w:rsidRPr="00AF7497">
          <w:rPr>
            <w:rFonts w:ascii="Times New Roman" w:hAnsi="Times New Roman" w:cs="Times New Roman"/>
            <w:sz w:val="26"/>
            <w:szCs w:val="26"/>
          </w:rPr>
          <w:t>закона</w:t>
        </w:r>
      </w:hyperlink>
      <w:r w:rsidRPr="00AF7497">
        <w:rPr>
          <w:rFonts w:ascii="Times New Roman" w:hAnsi="Times New Roman" w:cs="Times New Roman"/>
          <w:sz w:val="26"/>
          <w:szCs w:val="26"/>
        </w:rPr>
        <w:t xml:space="preserve"> от 29 июля 1998 года N 135-ФЗ «Об оценочной деятельности в Российской Федерации».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6.4. Если в срок до принятия бесхозяйного объекта недвижимого и движимого имущества в собственность Чугуевского муниципального округа объявляется собственник указанного имущества, доказывание права собственности на имущество возлагается на данного собственника.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 xml:space="preserve">Статья 7. Расходы на оформление права </w:t>
      </w:r>
      <w:proofErr w:type="gramStart"/>
      <w:r w:rsidRPr="00AF7497">
        <w:rPr>
          <w:rFonts w:ascii="Times New Roman" w:hAnsi="Times New Roman" w:cs="Times New Roman"/>
          <w:b/>
          <w:sz w:val="26"/>
          <w:szCs w:val="26"/>
        </w:rPr>
        <w:t>муниципальной</w:t>
      </w:r>
      <w:proofErr w:type="gramEnd"/>
    </w:p>
    <w:p w:rsidR="00AF7497" w:rsidRPr="00AF7497" w:rsidRDefault="00AF7497" w:rsidP="0063186E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собственности на бесхозяйные объекты недвижимого имущества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Расходы на оформление права муниципальной собственности на бесхозяйные объекты недвижимого имущества финансируются из средств бюджета Чугуевского муниципального округа.</w:t>
      </w:r>
    </w:p>
    <w:p w:rsidR="00AF7497" w:rsidRPr="00AF7497" w:rsidRDefault="00AF7497" w:rsidP="00AF7497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 w:rsidP="0063186E">
      <w:pPr>
        <w:pStyle w:val="ConsPlusNormal"/>
        <w:spacing w:line="360" w:lineRule="auto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F7497">
        <w:rPr>
          <w:rFonts w:ascii="Times New Roman" w:hAnsi="Times New Roman" w:cs="Times New Roman"/>
          <w:b/>
          <w:sz w:val="26"/>
          <w:szCs w:val="26"/>
        </w:rPr>
        <w:t>Статья 8. Заключительные положения</w:t>
      </w:r>
    </w:p>
    <w:p w:rsidR="00AF7497" w:rsidRPr="00AF7497" w:rsidRDefault="00AF7497" w:rsidP="00AF749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F7497">
        <w:rPr>
          <w:rFonts w:ascii="Times New Roman" w:hAnsi="Times New Roman" w:cs="Times New Roman"/>
          <w:sz w:val="26"/>
          <w:szCs w:val="26"/>
        </w:rPr>
        <w:t>Вопросы, не урегулированные настоящим Положением, регламентируются действующим законодательством и муниципальными правовыми актами администрации Чугуевского муниципального округа.</w:t>
      </w:r>
    </w:p>
    <w:p w:rsidR="008E0057" w:rsidRPr="00AF7497" w:rsidRDefault="008E0057" w:rsidP="00AF749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F7497" w:rsidRPr="00AF7497" w:rsidRDefault="00AF7497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AF7497" w:rsidRPr="00AF7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B55"/>
    <w:rsid w:val="000502C0"/>
    <w:rsid w:val="001E790C"/>
    <w:rsid w:val="002D1B47"/>
    <w:rsid w:val="00377106"/>
    <w:rsid w:val="004E0554"/>
    <w:rsid w:val="005912FC"/>
    <w:rsid w:val="005B5B55"/>
    <w:rsid w:val="005E0779"/>
    <w:rsid w:val="006031F7"/>
    <w:rsid w:val="0063186E"/>
    <w:rsid w:val="006E6083"/>
    <w:rsid w:val="007824A2"/>
    <w:rsid w:val="00847DB2"/>
    <w:rsid w:val="008E0057"/>
    <w:rsid w:val="00AF7497"/>
    <w:rsid w:val="00D001C6"/>
    <w:rsid w:val="00E7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5B5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B5B5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F7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74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AF74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47D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B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B5B5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5B5B5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F7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F74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AF74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47DB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8B411B0E271CEE902F2017508CD137C766474F1BC11D9448AF89AAEE742E503C4130C1996AFBCB75oCB" TargetMode="External"/><Relationship Id="rId13" Type="http://schemas.openxmlformats.org/officeDocument/2006/relationships/hyperlink" Target="consultantplus://offline/ref=778B411B0E271CEE902F3E1A46E08F38C56C1D471FC612C413FF8FFDB12428057C70o1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78B411B0E271CEE902F2017508CD137C766474F1BC11D9448AF89AAEE742E503C4130C1996AFBC875oEB" TargetMode="External"/><Relationship Id="rId12" Type="http://schemas.openxmlformats.org/officeDocument/2006/relationships/hyperlink" Target="consultantplus://offline/ref=89971CCD1BE3BC929205FFB2D80C421E8FAC2F4854EF8A2D5F02D4FB48B601BC25228770052C9D2DB7671086BAu4C0J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8B411B0E271CEE902F2017508CD137C766474F1BC11D9448AF89AAEE742E503C4130C1996AFBCD75oCB" TargetMode="External"/><Relationship Id="rId11" Type="http://schemas.openxmlformats.org/officeDocument/2006/relationships/hyperlink" Target="consultantplus://offline/ref=89971CCD1BE3BC929205FFB2D80C421E8DA02B4D55ED8A2D5F02D4FB48B601BC25228770052C9D2DB7671086BAu4C0J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778B411B0E271CEE902F2017508CD137C76742491EC61D9448AF89AAEE77o4B" TargetMode="External"/><Relationship Id="rId10" Type="http://schemas.openxmlformats.org/officeDocument/2006/relationships/hyperlink" Target="consultantplus://offline/ref=778B411B0E271CEE902F2017508CD137C76647421BC71D9448AF89AAEE77o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78B411B0E271CEE902F2017508CD137C76743481FC61D9448AF89AAEE742E503C4130C1996BFDCB75o9B" TargetMode="External"/><Relationship Id="rId14" Type="http://schemas.openxmlformats.org/officeDocument/2006/relationships/hyperlink" Target="consultantplus://offline/ref=778B411B0E271CEE902F2017508CD137C766474F1BC11D9448AF89AAEE742E503C4130C1996AFBCD75oC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2535</Words>
  <Characters>14451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cp:lastPrinted>2021-02-01T02:16:00Z</cp:lastPrinted>
  <dcterms:created xsi:type="dcterms:W3CDTF">2021-01-13T00:47:00Z</dcterms:created>
  <dcterms:modified xsi:type="dcterms:W3CDTF">2021-02-01T06:55:00Z</dcterms:modified>
</cp:coreProperties>
</file>