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261103E" w:rsidR="00235EEF" w:rsidRDefault="00C4573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D67E85">
        <w:rPr>
          <w:rFonts w:ascii="Times New Roman" w:hAnsi="Times New Roman" w:cs="Times New Roman"/>
          <w:b/>
          <w:sz w:val="26"/>
          <w:szCs w:val="26"/>
        </w:rPr>
        <w:t>.1</w:t>
      </w:r>
      <w:r w:rsidR="006E0ACB">
        <w:rPr>
          <w:rFonts w:ascii="Times New Roman" w:hAnsi="Times New Roman" w:cs="Times New Roman"/>
          <w:b/>
          <w:sz w:val="26"/>
          <w:szCs w:val="26"/>
        </w:rPr>
        <w:t>1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C4573B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B92B1B1" w14:textId="77777777" w:rsidR="00AC2B0C" w:rsidRDefault="00AC2B0C" w:rsidP="006E0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0B8F890" w14:textId="77777777" w:rsidR="00C4573B" w:rsidRDefault="00C4573B" w:rsidP="00C4573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разъясняет:</w:t>
      </w:r>
    </w:p>
    <w:p w14:paraId="73245E36" w14:textId="77777777" w:rsidR="00C4573B" w:rsidRDefault="00C4573B" w:rsidP="00C45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какую сторону</w:t>
      </w:r>
      <w:r w:rsidRPr="00433B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законодательство</w:t>
      </w:r>
      <w:r w:rsidRPr="00433BC2">
        <w:rPr>
          <w:rFonts w:ascii="Times New Roman" w:hAnsi="Times New Roman"/>
          <w:b/>
          <w:sz w:val="28"/>
          <w:szCs w:val="28"/>
        </w:rPr>
        <w:t xml:space="preserve"> измени</w:t>
      </w:r>
      <w:r>
        <w:rPr>
          <w:rFonts w:ascii="Times New Roman" w:hAnsi="Times New Roman"/>
          <w:b/>
          <w:sz w:val="28"/>
          <w:szCs w:val="28"/>
        </w:rPr>
        <w:t>т</w:t>
      </w:r>
      <w:r w:rsidRPr="00433BC2">
        <w:rPr>
          <w:rFonts w:ascii="Times New Roman" w:hAnsi="Times New Roman"/>
          <w:b/>
          <w:sz w:val="28"/>
          <w:szCs w:val="28"/>
        </w:rPr>
        <w:t xml:space="preserve"> </w:t>
      </w:r>
    </w:p>
    <w:p w14:paraId="553F3CC5" w14:textId="77777777" w:rsidR="00C4573B" w:rsidRDefault="00C4573B" w:rsidP="00C45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33BC2">
        <w:rPr>
          <w:rFonts w:ascii="Times New Roman" w:hAnsi="Times New Roman"/>
          <w:b/>
          <w:sz w:val="28"/>
          <w:szCs w:val="28"/>
        </w:rPr>
        <w:t xml:space="preserve">жизнь </w:t>
      </w:r>
      <w:r>
        <w:rPr>
          <w:rFonts w:ascii="Times New Roman" w:hAnsi="Times New Roman"/>
          <w:b/>
          <w:sz w:val="28"/>
          <w:szCs w:val="28"/>
        </w:rPr>
        <w:t>владельцев гаражей</w:t>
      </w:r>
      <w:r w:rsidRPr="00433BC2">
        <w:rPr>
          <w:rFonts w:ascii="Times New Roman" w:hAnsi="Times New Roman"/>
          <w:b/>
          <w:sz w:val="28"/>
          <w:szCs w:val="28"/>
        </w:rPr>
        <w:t>?</w:t>
      </w:r>
    </w:p>
    <w:p w14:paraId="760B34D8" w14:textId="77777777" w:rsidR="00C4573B" w:rsidRDefault="00C4573B" w:rsidP="00C45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6F73629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A39">
        <w:rPr>
          <w:rFonts w:ascii="Times New Roman" w:hAnsi="Times New Roman"/>
          <w:sz w:val="28"/>
          <w:szCs w:val="28"/>
        </w:rPr>
        <w:t xml:space="preserve">1 октября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733A39">
        <w:rPr>
          <w:rFonts w:ascii="Times New Roman" w:hAnsi="Times New Roman"/>
          <w:sz w:val="28"/>
          <w:szCs w:val="28"/>
        </w:rPr>
        <w:t>вступил в силу Федеральный закон от 24 июля 2023 г. № 338-ФЗ «О гаражных объединениях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74E587C0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закон з</w:t>
      </w:r>
      <w:r w:rsidRPr="00CC3505">
        <w:rPr>
          <w:rFonts w:ascii="Times New Roman" w:hAnsi="Times New Roman"/>
          <w:sz w:val="28"/>
          <w:szCs w:val="28"/>
        </w:rPr>
        <w:t xml:space="preserve">атрагивает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CC3505">
        <w:rPr>
          <w:rFonts w:ascii="Times New Roman" w:hAnsi="Times New Roman"/>
          <w:sz w:val="28"/>
          <w:szCs w:val="28"/>
        </w:rPr>
        <w:t>существующи</w:t>
      </w:r>
      <w:r>
        <w:rPr>
          <w:rFonts w:ascii="Times New Roman" w:hAnsi="Times New Roman"/>
          <w:sz w:val="28"/>
          <w:szCs w:val="28"/>
        </w:rPr>
        <w:t>х</w:t>
      </w:r>
      <w:r w:rsidRPr="00CC3505">
        <w:rPr>
          <w:rFonts w:ascii="Times New Roman" w:hAnsi="Times New Roman"/>
          <w:sz w:val="28"/>
          <w:szCs w:val="28"/>
        </w:rPr>
        <w:t xml:space="preserve"> гаражны</w:t>
      </w:r>
      <w:r>
        <w:rPr>
          <w:rFonts w:ascii="Times New Roman" w:hAnsi="Times New Roman"/>
          <w:sz w:val="28"/>
          <w:szCs w:val="28"/>
        </w:rPr>
        <w:t>х</w:t>
      </w:r>
      <w:r w:rsidRPr="00CC3505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ов</w:t>
      </w:r>
      <w:r w:rsidRPr="00CC3505">
        <w:rPr>
          <w:rFonts w:ascii="Times New Roman" w:hAnsi="Times New Roman"/>
          <w:sz w:val="28"/>
          <w:szCs w:val="28"/>
        </w:rPr>
        <w:t xml:space="preserve"> и устанавливает порядок управления общим имуществом, проведения общих собраний и уплаты членских взносов.</w:t>
      </w:r>
    </w:p>
    <w:p w14:paraId="2495CE2F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введены такие понятия как гараж, гаражный комплекс и территория гаражного назначения. </w:t>
      </w:r>
    </w:p>
    <w:p w14:paraId="22139740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закону гараж – это помещение, которое создано для хранения личного транспорта, оно может включать в себя подвал и не более двух этажей для машин</w:t>
      </w:r>
    </w:p>
    <w:p w14:paraId="649E323D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5C7C94">
          <w:rPr>
            <w:rFonts w:ascii="Times New Roman" w:hAnsi="Times New Roman"/>
            <w:sz w:val="28"/>
            <w:szCs w:val="28"/>
          </w:rPr>
          <w:t>Территория гаражного назначения</w:t>
        </w:r>
      </w:hyperlink>
      <w:r>
        <w:rPr>
          <w:rFonts w:ascii="Times New Roman" w:hAnsi="Times New Roman"/>
          <w:sz w:val="28"/>
          <w:szCs w:val="28"/>
        </w:rPr>
        <w:t xml:space="preserve"> (ТГН) - совокупность земельных участков, на которых размещены или будут размещены гаражи для личного использования гражданами, а также земельные участки общего назначения.</w:t>
      </w:r>
    </w:p>
    <w:p w14:paraId="23FA2CA6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5C7C94">
          <w:rPr>
            <w:rFonts w:ascii="Times New Roman" w:hAnsi="Times New Roman"/>
            <w:sz w:val="28"/>
            <w:szCs w:val="28"/>
          </w:rPr>
          <w:t>Гаражный комплекс</w:t>
        </w:r>
      </w:hyperlink>
      <w:r>
        <w:rPr>
          <w:rFonts w:ascii="Times New Roman" w:hAnsi="Times New Roman"/>
          <w:sz w:val="28"/>
          <w:szCs w:val="28"/>
        </w:rPr>
        <w:t xml:space="preserve"> - здание или сооружение (в том числе подземное) для размещения транспортных средств на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-местах. В составе гаражного комплекса могут быть нежилые помещения.</w:t>
      </w:r>
    </w:p>
    <w:p w14:paraId="4F8F91A7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общему имуществу в границах ТГН относятся объекты, предназначенные для общего пользования и составляющие ее общую инфраструктуру -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 </w:t>
      </w:r>
    </w:p>
    <w:p w14:paraId="51D39A18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законе много говорится об </w:t>
      </w:r>
      <w:r w:rsidRPr="002C1AEE">
        <w:rPr>
          <w:rFonts w:ascii="Times New Roman" w:hAnsi="Times New Roman"/>
          <w:sz w:val="28"/>
          <w:szCs w:val="28"/>
        </w:rPr>
        <w:t xml:space="preserve">общей собственности и </w:t>
      </w:r>
      <w:r>
        <w:rPr>
          <w:rFonts w:ascii="Times New Roman" w:hAnsi="Times New Roman"/>
          <w:sz w:val="28"/>
          <w:szCs w:val="28"/>
        </w:rPr>
        <w:t>об</w:t>
      </w:r>
      <w:r w:rsidRPr="002C1AEE">
        <w:rPr>
          <w:rFonts w:ascii="Times New Roman" w:hAnsi="Times New Roman"/>
          <w:sz w:val="28"/>
          <w:szCs w:val="28"/>
        </w:rPr>
        <w:t xml:space="preserve"> общем пользовании собственник</w:t>
      </w:r>
      <w:r>
        <w:rPr>
          <w:rFonts w:ascii="Times New Roman" w:hAnsi="Times New Roman"/>
          <w:sz w:val="28"/>
          <w:szCs w:val="28"/>
        </w:rPr>
        <w:t>ами</w:t>
      </w:r>
      <w:r w:rsidRPr="002C1AEE">
        <w:rPr>
          <w:rFonts w:ascii="Times New Roman" w:hAnsi="Times New Roman"/>
          <w:sz w:val="28"/>
          <w:szCs w:val="28"/>
        </w:rPr>
        <w:t xml:space="preserve"> гаражей в границах </w:t>
      </w:r>
      <w:r>
        <w:rPr>
          <w:rFonts w:ascii="Times New Roman" w:hAnsi="Times New Roman"/>
          <w:sz w:val="28"/>
          <w:szCs w:val="28"/>
        </w:rPr>
        <w:t>ТГН,</w:t>
      </w:r>
      <w:r w:rsidRPr="002C1AEE">
        <w:rPr>
          <w:rFonts w:ascii="Times New Roman" w:hAnsi="Times New Roman"/>
          <w:sz w:val="28"/>
          <w:szCs w:val="28"/>
        </w:rPr>
        <w:t xml:space="preserve"> либо собственник</w:t>
      </w:r>
      <w:r>
        <w:rPr>
          <w:rFonts w:ascii="Times New Roman" w:hAnsi="Times New Roman"/>
          <w:sz w:val="28"/>
          <w:szCs w:val="28"/>
        </w:rPr>
        <w:t>ами</w:t>
      </w:r>
      <w:r w:rsidRPr="002C1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AEE">
        <w:rPr>
          <w:rFonts w:ascii="Times New Roman" w:hAnsi="Times New Roman"/>
          <w:sz w:val="28"/>
          <w:szCs w:val="28"/>
        </w:rPr>
        <w:t>машино</w:t>
      </w:r>
      <w:proofErr w:type="spellEnd"/>
      <w:r w:rsidRPr="002C1AEE">
        <w:rPr>
          <w:rFonts w:ascii="Times New Roman" w:hAnsi="Times New Roman"/>
          <w:sz w:val="28"/>
          <w:szCs w:val="28"/>
        </w:rPr>
        <w:t>-мест и нежилых помещений, расположенных в гаражных комплексах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DCB702C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законе закреплено, что ч</w:t>
      </w:r>
      <w:r w:rsidRPr="006900BC">
        <w:rPr>
          <w:rFonts w:ascii="Times New Roman" w:hAnsi="Times New Roman"/>
          <w:sz w:val="28"/>
          <w:szCs w:val="28"/>
        </w:rPr>
        <w:t>лен кооператива, полностью уплативший паевой взнос, вместе с правом собственности на гараж (</w:t>
      </w:r>
      <w:proofErr w:type="spellStart"/>
      <w:r w:rsidRPr="006900BC">
        <w:rPr>
          <w:rFonts w:ascii="Times New Roman" w:hAnsi="Times New Roman"/>
          <w:sz w:val="28"/>
          <w:szCs w:val="28"/>
        </w:rPr>
        <w:t>машино</w:t>
      </w:r>
      <w:proofErr w:type="spellEnd"/>
      <w:r w:rsidRPr="006900BC">
        <w:rPr>
          <w:rFonts w:ascii="Times New Roman" w:hAnsi="Times New Roman"/>
          <w:sz w:val="28"/>
          <w:szCs w:val="28"/>
        </w:rPr>
        <w:t>-место, нежилое помещение) получает долю в праве собственности на общее имущество.</w:t>
      </w:r>
    </w:p>
    <w:p w14:paraId="409B1F93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B6D3A">
        <w:rPr>
          <w:rFonts w:ascii="Times New Roman" w:hAnsi="Times New Roman"/>
          <w:sz w:val="28"/>
          <w:szCs w:val="28"/>
        </w:rPr>
        <w:t>ля управления общим</w:t>
      </w:r>
      <w:r>
        <w:rPr>
          <w:rFonts w:ascii="Times New Roman" w:hAnsi="Times New Roman"/>
          <w:sz w:val="28"/>
          <w:szCs w:val="28"/>
        </w:rPr>
        <w:t xml:space="preserve"> имуществом гаражных комплексов законом </w:t>
      </w:r>
      <w:r w:rsidRPr="00BB6D3A">
        <w:rPr>
          <w:rFonts w:ascii="Times New Roman" w:hAnsi="Times New Roman"/>
          <w:sz w:val="28"/>
          <w:szCs w:val="28"/>
        </w:rPr>
        <w:t xml:space="preserve">предусмотрено лишь три варианта: управлять самим, создать </w:t>
      </w:r>
      <w:r>
        <w:rPr>
          <w:rFonts w:ascii="Times New Roman" w:hAnsi="Times New Roman"/>
          <w:sz w:val="28"/>
          <w:szCs w:val="28"/>
        </w:rPr>
        <w:t>товарищество собственников недвижимости (</w:t>
      </w:r>
      <w:r w:rsidRPr="00BB6D3A">
        <w:rPr>
          <w:rFonts w:ascii="Times New Roman" w:hAnsi="Times New Roman"/>
          <w:sz w:val="28"/>
          <w:szCs w:val="28"/>
        </w:rPr>
        <w:t>ТСН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6D3A">
        <w:rPr>
          <w:rFonts w:ascii="Times New Roman" w:hAnsi="Times New Roman"/>
          <w:sz w:val="28"/>
          <w:szCs w:val="28"/>
        </w:rPr>
        <w:t>или передать соответствующие функции управляющей компании (ч. 1 ст. 18 Закона</w:t>
      </w:r>
      <w:r>
        <w:rPr>
          <w:rFonts w:ascii="Times New Roman" w:hAnsi="Times New Roman"/>
          <w:sz w:val="28"/>
          <w:szCs w:val="28"/>
        </w:rPr>
        <w:t>)</w:t>
      </w:r>
      <w:r w:rsidRPr="00BB6D3A">
        <w:rPr>
          <w:rFonts w:ascii="Times New Roman" w:hAnsi="Times New Roman"/>
          <w:sz w:val="28"/>
          <w:szCs w:val="28"/>
        </w:rPr>
        <w:t>.</w:t>
      </w:r>
    </w:p>
    <w:p w14:paraId="1A173135" w14:textId="77777777" w:rsidR="00C4573B" w:rsidRPr="00BB6D3A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3A">
        <w:rPr>
          <w:rFonts w:ascii="Times New Roman" w:hAnsi="Times New Roman"/>
          <w:sz w:val="28"/>
          <w:szCs w:val="28"/>
        </w:rPr>
        <w:t xml:space="preserve">Для непосредственного управления общим имуществом в гаражном комплексе закон устанавливает особые правила. Например, такое управление допускается в гаражном комплексе, где количество </w:t>
      </w:r>
      <w:proofErr w:type="spellStart"/>
      <w:r w:rsidRPr="00BB6D3A">
        <w:rPr>
          <w:rFonts w:ascii="Times New Roman" w:hAnsi="Times New Roman"/>
          <w:sz w:val="28"/>
          <w:szCs w:val="28"/>
        </w:rPr>
        <w:t>машино</w:t>
      </w:r>
      <w:proofErr w:type="spellEnd"/>
      <w:r w:rsidRPr="00BB6D3A">
        <w:rPr>
          <w:rFonts w:ascii="Times New Roman" w:hAnsi="Times New Roman"/>
          <w:sz w:val="28"/>
          <w:szCs w:val="28"/>
        </w:rPr>
        <w:t>-мест и не</w:t>
      </w:r>
      <w:r>
        <w:rPr>
          <w:rFonts w:ascii="Times New Roman" w:hAnsi="Times New Roman"/>
          <w:sz w:val="28"/>
          <w:szCs w:val="28"/>
        </w:rPr>
        <w:t>жилых помещений не превышает 30.</w:t>
      </w:r>
    </w:p>
    <w:p w14:paraId="06C779D3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</w:t>
      </w:r>
      <w:r w:rsidRPr="00BB6D3A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собственник помещения (гаража,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–места) </w:t>
      </w:r>
      <w:r w:rsidRPr="00BB6D3A">
        <w:rPr>
          <w:rFonts w:ascii="Times New Roman" w:hAnsi="Times New Roman"/>
          <w:sz w:val="28"/>
          <w:szCs w:val="28"/>
        </w:rPr>
        <w:t>не прим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BB6D3A">
        <w:rPr>
          <w:rFonts w:ascii="Times New Roman" w:hAnsi="Times New Roman"/>
          <w:sz w:val="28"/>
          <w:szCs w:val="28"/>
        </w:rPr>
        <w:t xml:space="preserve">участие в выборе способа управления или </w:t>
      </w:r>
      <w:r w:rsidRPr="00BE771D">
        <w:rPr>
          <w:rFonts w:ascii="Times New Roman" w:hAnsi="Times New Roman"/>
          <w:sz w:val="28"/>
          <w:szCs w:val="28"/>
        </w:rPr>
        <w:t>проголосует против принятого собранием решения, э</w:t>
      </w:r>
      <w:r w:rsidRPr="00BB6D3A">
        <w:rPr>
          <w:rFonts w:ascii="Times New Roman" w:hAnsi="Times New Roman"/>
          <w:sz w:val="28"/>
          <w:szCs w:val="28"/>
        </w:rPr>
        <w:t>то не освобо</w:t>
      </w:r>
      <w:r>
        <w:rPr>
          <w:rFonts w:ascii="Times New Roman" w:hAnsi="Times New Roman"/>
          <w:sz w:val="28"/>
          <w:szCs w:val="28"/>
        </w:rPr>
        <w:t>ждает</w:t>
      </w:r>
      <w:r w:rsidRPr="00BB6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B6D3A">
        <w:rPr>
          <w:rFonts w:ascii="Times New Roman" w:hAnsi="Times New Roman"/>
          <w:sz w:val="28"/>
          <w:szCs w:val="28"/>
        </w:rPr>
        <w:t>от обязанности участвовать в расходах и издержках по содержанию и сохранению общего имущества соразмерно своей доле в праве на него (п. 1 ст. 259.4 ГК РФ).</w:t>
      </w:r>
    </w:p>
    <w:p w14:paraId="2D9956A4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718">
        <w:rPr>
          <w:rFonts w:ascii="Times New Roman" w:hAnsi="Times New Roman"/>
          <w:sz w:val="28"/>
          <w:szCs w:val="28"/>
        </w:rPr>
        <w:t>Закон также урегулировал возможность оформления в собственность земельны</w:t>
      </w:r>
      <w:r>
        <w:rPr>
          <w:rFonts w:ascii="Times New Roman" w:hAnsi="Times New Roman"/>
          <w:sz w:val="28"/>
          <w:szCs w:val="28"/>
        </w:rPr>
        <w:t>х</w:t>
      </w:r>
      <w:r w:rsidRPr="00720718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720718">
        <w:rPr>
          <w:rFonts w:ascii="Times New Roman" w:hAnsi="Times New Roman"/>
          <w:sz w:val="28"/>
          <w:szCs w:val="28"/>
        </w:rPr>
        <w:t xml:space="preserve"> под гаражами в полосе отвода железных дорог. Эта земля сейчас в аренде ОАО «РЖД», и чтобы стать полноправным владельцем участка необходимо всего лишь взять согласие у компании.</w:t>
      </w:r>
    </w:p>
    <w:p w14:paraId="6E9D93E3" w14:textId="77777777" w:rsidR="00C4573B" w:rsidRDefault="00C4573B" w:rsidP="00C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закон не распространяется:</w:t>
      </w:r>
    </w:p>
    <w:p w14:paraId="2E3F6227" w14:textId="77777777" w:rsidR="00C4573B" w:rsidRDefault="00C4573B" w:rsidP="00C457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многоквартирные дома и земельные участки, входящие в состав общего имущества;</w:t>
      </w:r>
    </w:p>
    <w:p w14:paraId="50A54137" w14:textId="77777777" w:rsidR="00C4573B" w:rsidRDefault="00C4573B" w:rsidP="00C457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гаражи, которые являются вспомогательными объектами по отношению к индивидуальным жилым домам и дачам, объектам производственного или коммерческого назначения;</w:t>
      </w:r>
    </w:p>
    <w:p w14:paraId="6EC3CD05" w14:textId="77777777" w:rsidR="00C4573B" w:rsidRDefault="00C4573B" w:rsidP="00C457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госсектора;</w:t>
      </w:r>
    </w:p>
    <w:p w14:paraId="689D2430" w14:textId="77777777" w:rsidR="00C4573B" w:rsidRDefault="00C4573B" w:rsidP="00C457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транспортных организаций;</w:t>
      </w:r>
    </w:p>
    <w:p w14:paraId="6F822A83" w14:textId="77777777" w:rsidR="00C4573B" w:rsidRDefault="00C4573B" w:rsidP="00C457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некапитальные объекты;</w:t>
      </w:r>
    </w:p>
    <w:p w14:paraId="6FA5E510" w14:textId="77777777" w:rsidR="00C4573B" w:rsidRPr="006900BC" w:rsidRDefault="00C4573B" w:rsidP="00C457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00BC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900BC">
          <w:rPr>
            <w:rFonts w:ascii="Times New Roman" w:hAnsi="Times New Roman"/>
            <w:sz w:val="28"/>
            <w:szCs w:val="28"/>
          </w:rPr>
          <w:t>парковочные места</w:t>
        </w:r>
      </w:hyperlink>
      <w:r w:rsidRPr="006900BC">
        <w:rPr>
          <w:rFonts w:ascii="Times New Roman" w:hAnsi="Times New Roman"/>
          <w:sz w:val="28"/>
          <w:szCs w:val="28"/>
        </w:rPr>
        <w:t>.</w:t>
      </w:r>
    </w:p>
    <w:p w14:paraId="475817AA" w14:textId="77777777" w:rsidR="00D67E85" w:rsidRDefault="00D67E85" w:rsidP="00D67E85">
      <w:pPr>
        <w:spacing w:after="12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14:paraId="764573B7" w14:textId="1BCF7FDE" w:rsidR="00102D89" w:rsidRDefault="00525084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AD9D72E89C02DDD086E620531DA170102371EA64140EAD962115FEF0639D93E3121B0B0133AF3164EC912ECC10716226C78A7AC1B2B8Br1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AD9D72E89C02DDD086E620531DA170102371EA64140EAD962115FEF0639D93E3121B0B0133AF0184EC912ECC10716226C78A7AC1B2B8Br1W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43933103CE3171A9AC107188650EF69F257E5778802E8F231A073D66CAF9AA17A635ED7AAAF65DEF7D055B9D1CF08848F48CE1097K1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17</cp:revision>
  <cp:lastPrinted>2021-04-20T16:11:00Z</cp:lastPrinted>
  <dcterms:created xsi:type="dcterms:W3CDTF">2023-08-08T01:35:00Z</dcterms:created>
  <dcterms:modified xsi:type="dcterms:W3CDTF">2023-11-08T01:37:00Z</dcterms:modified>
</cp:coreProperties>
</file>