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E579E" w14:textId="252382DC" w:rsidR="001A0785" w:rsidRPr="005F7272" w:rsidRDefault="00822C6F" w:rsidP="005F72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Hlk118124924"/>
      <w:r>
        <w:rPr>
          <w:rFonts w:ascii="Times New Roman" w:hAnsi="Times New Roman"/>
          <w:b/>
          <w:sz w:val="26"/>
          <w:szCs w:val="26"/>
        </w:rPr>
        <w:t>А</w:t>
      </w:r>
      <w:r w:rsidR="00B06E41">
        <w:rPr>
          <w:rFonts w:ascii="Times New Roman" w:hAnsi="Times New Roman"/>
          <w:b/>
          <w:sz w:val="26"/>
          <w:szCs w:val="26"/>
        </w:rPr>
        <w:t>нализ</w:t>
      </w:r>
      <w:bookmarkStart w:id="1" w:name="_GoBack"/>
      <w:bookmarkEnd w:id="1"/>
      <w:r w:rsidR="00634775">
        <w:rPr>
          <w:rFonts w:ascii="Times New Roman" w:hAnsi="Times New Roman"/>
          <w:b/>
          <w:sz w:val="26"/>
          <w:szCs w:val="26"/>
        </w:rPr>
        <w:t xml:space="preserve"> сведений</w:t>
      </w:r>
    </w:p>
    <w:p w14:paraId="56F9E00E" w14:textId="7EB3647E" w:rsidR="001A0785" w:rsidRPr="005F7272" w:rsidRDefault="001A0785" w:rsidP="00B06E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7272">
        <w:rPr>
          <w:rFonts w:ascii="Times New Roman" w:hAnsi="Times New Roman"/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14:paraId="76AA4845" w14:textId="68E84A25" w:rsidR="00B06E41" w:rsidRPr="005F7272" w:rsidRDefault="00B06E41" w:rsidP="00B06E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6E41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за 20</w:t>
      </w: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2</w:t>
      </w:r>
      <w:r w:rsidR="00381452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1</w:t>
      </w:r>
      <w:r w:rsidRPr="00B06E41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год, представленных </w:t>
      </w:r>
      <w:r w:rsidRPr="005F7272">
        <w:rPr>
          <w:rFonts w:ascii="Times New Roman" w:hAnsi="Times New Roman"/>
          <w:b/>
          <w:sz w:val="26"/>
          <w:szCs w:val="26"/>
        </w:rPr>
        <w:t xml:space="preserve">муниципальными служащими администрации </w:t>
      </w:r>
    </w:p>
    <w:p w14:paraId="6C5DE537" w14:textId="0CAD17F8" w:rsidR="00B06E41" w:rsidRPr="00B06E41" w:rsidRDefault="00B06E41" w:rsidP="00B06E4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 w:rsidRPr="005F7272">
        <w:rPr>
          <w:rFonts w:ascii="Times New Roman" w:hAnsi="Times New Roman"/>
          <w:b/>
          <w:sz w:val="26"/>
          <w:szCs w:val="26"/>
        </w:rPr>
        <w:t xml:space="preserve">Чугуевского муниципального </w:t>
      </w:r>
      <w:r>
        <w:rPr>
          <w:rFonts w:ascii="Times New Roman" w:hAnsi="Times New Roman"/>
          <w:b/>
          <w:sz w:val="26"/>
          <w:szCs w:val="26"/>
        </w:rPr>
        <w:t xml:space="preserve">округа </w:t>
      </w:r>
      <w:r w:rsidRPr="00B06E41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и руководителями муниципальных учреждений</w:t>
      </w:r>
    </w:p>
    <w:p w14:paraId="4B579F2E" w14:textId="77777777" w:rsidR="00B06E41" w:rsidRDefault="00B06E41" w:rsidP="00B06E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4DE904F" w14:textId="3F88FE2A" w:rsidR="0059757B" w:rsidRDefault="003D5CEB" w:rsidP="003D5CEB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3D5CEB">
        <w:rPr>
          <w:rFonts w:ascii="Times New Roman" w:hAnsi="Times New Roman"/>
          <w:color w:val="000000"/>
          <w:sz w:val="26"/>
          <w:szCs w:val="26"/>
        </w:rPr>
        <w:t>Отделом муниципальной службы</w:t>
      </w:r>
      <w:r w:rsidR="005C6626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Pr="003D5CEB">
        <w:rPr>
          <w:rFonts w:ascii="Times New Roman" w:hAnsi="Times New Roman"/>
          <w:color w:val="000000"/>
          <w:sz w:val="26"/>
          <w:szCs w:val="26"/>
        </w:rPr>
        <w:t xml:space="preserve"> кадров </w:t>
      </w:r>
      <w:r>
        <w:rPr>
          <w:rFonts w:ascii="Times New Roman" w:hAnsi="Times New Roman"/>
          <w:color w:val="000000"/>
          <w:sz w:val="26"/>
          <w:szCs w:val="26"/>
        </w:rPr>
        <w:t>управления организационной работы</w:t>
      </w:r>
      <w:r w:rsidRPr="003D5CE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43C40">
        <w:rPr>
          <w:rFonts w:ascii="Times New Roman" w:hAnsi="Times New Roman"/>
          <w:color w:val="000000"/>
          <w:sz w:val="26"/>
          <w:szCs w:val="26"/>
        </w:rPr>
        <w:t>(далее – кадровая служба)</w:t>
      </w:r>
      <w:r w:rsidR="005C662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5CEB">
        <w:rPr>
          <w:rFonts w:ascii="Times New Roman" w:hAnsi="Times New Roman"/>
          <w:color w:val="000000"/>
          <w:sz w:val="26"/>
          <w:szCs w:val="26"/>
        </w:rPr>
        <w:t xml:space="preserve">подведены итоги декларационной кампании и проведен анализ сведений о доходах </w:t>
      </w:r>
      <w:r>
        <w:rPr>
          <w:rFonts w:ascii="Times New Roman" w:hAnsi="Times New Roman"/>
          <w:color w:val="000000"/>
          <w:sz w:val="26"/>
          <w:szCs w:val="26"/>
        </w:rPr>
        <w:t>муниципальных служащих администрации Чугуевского муниципального округа (далее – муниципальные служащие)</w:t>
      </w:r>
      <w:r w:rsidRPr="003D5CEB">
        <w:rPr>
          <w:rFonts w:ascii="Times New Roman" w:hAnsi="Times New Roman"/>
          <w:color w:val="000000"/>
          <w:sz w:val="26"/>
          <w:szCs w:val="26"/>
        </w:rPr>
        <w:t xml:space="preserve"> и руководителей муниципальных учреждений, подведомственных администрации</w:t>
      </w:r>
      <w:r>
        <w:rPr>
          <w:rFonts w:ascii="Times New Roman" w:hAnsi="Times New Roman"/>
          <w:color w:val="000000"/>
          <w:sz w:val="26"/>
          <w:szCs w:val="26"/>
        </w:rPr>
        <w:t xml:space="preserve"> Чугуевского муниципального округа</w:t>
      </w:r>
      <w:r w:rsidRPr="003D5CEB">
        <w:rPr>
          <w:rFonts w:ascii="Times New Roman" w:hAnsi="Times New Roman"/>
          <w:color w:val="000000"/>
          <w:sz w:val="26"/>
          <w:szCs w:val="26"/>
        </w:rPr>
        <w:t>, а также членов их семей за 20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="00381452">
        <w:rPr>
          <w:rFonts w:ascii="Times New Roman" w:hAnsi="Times New Roman"/>
          <w:color w:val="000000"/>
          <w:sz w:val="26"/>
          <w:szCs w:val="26"/>
        </w:rPr>
        <w:t>1</w:t>
      </w:r>
      <w:r w:rsidRPr="003D5CEB">
        <w:rPr>
          <w:rFonts w:ascii="Times New Roman" w:hAnsi="Times New Roman"/>
          <w:color w:val="000000"/>
          <w:sz w:val="26"/>
          <w:szCs w:val="26"/>
        </w:rPr>
        <w:t xml:space="preserve"> год и три предшествующих ему года.</w:t>
      </w:r>
    </w:p>
    <w:p w14:paraId="3952D575" w14:textId="2BA9EC2E" w:rsidR="0059757B" w:rsidRDefault="0059757B" w:rsidP="0059757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1645B9">
        <w:rPr>
          <w:rFonts w:ascii="Times New Roman" w:hAnsi="Times New Roman"/>
          <w:sz w:val="26"/>
          <w:szCs w:val="26"/>
        </w:rPr>
        <w:t xml:space="preserve">Постановлением администрации Чугуевского муниципального </w:t>
      </w:r>
      <w:r w:rsidR="008D354B">
        <w:rPr>
          <w:rFonts w:ascii="Times New Roman" w:hAnsi="Times New Roman"/>
          <w:sz w:val="26"/>
          <w:szCs w:val="26"/>
        </w:rPr>
        <w:t>округа</w:t>
      </w:r>
      <w:r w:rsidRPr="001645B9">
        <w:rPr>
          <w:rFonts w:ascii="Times New Roman" w:hAnsi="Times New Roman"/>
          <w:sz w:val="26"/>
          <w:szCs w:val="26"/>
        </w:rPr>
        <w:t xml:space="preserve"> </w:t>
      </w:r>
      <w:r w:rsidRPr="00DD5E58">
        <w:rPr>
          <w:rFonts w:ascii="Times New Roman" w:hAnsi="Times New Roman"/>
          <w:sz w:val="26"/>
          <w:szCs w:val="26"/>
        </w:rPr>
        <w:t>от 2</w:t>
      </w:r>
      <w:r w:rsidR="00DD5E58" w:rsidRPr="00DD5E58">
        <w:rPr>
          <w:rFonts w:ascii="Times New Roman" w:hAnsi="Times New Roman"/>
          <w:sz w:val="26"/>
          <w:szCs w:val="26"/>
        </w:rPr>
        <w:t>1</w:t>
      </w:r>
      <w:r w:rsidRPr="00DD5E58">
        <w:rPr>
          <w:rFonts w:ascii="Times New Roman" w:hAnsi="Times New Roman"/>
          <w:sz w:val="26"/>
          <w:szCs w:val="26"/>
        </w:rPr>
        <w:t xml:space="preserve"> </w:t>
      </w:r>
      <w:r w:rsidR="00DD5E58" w:rsidRPr="00DD5E58">
        <w:rPr>
          <w:rFonts w:ascii="Times New Roman" w:hAnsi="Times New Roman"/>
          <w:sz w:val="26"/>
          <w:szCs w:val="26"/>
        </w:rPr>
        <w:t>янва</w:t>
      </w:r>
      <w:r w:rsidRPr="00DD5E58">
        <w:rPr>
          <w:rFonts w:ascii="Times New Roman" w:hAnsi="Times New Roman"/>
          <w:sz w:val="26"/>
          <w:szCs w:val="26"/>
        </w:rPr>
        <w:t>ря 20</w:t>
      </w:r>
      <w:r w:rsidR="00DD5E58" w:rsidRPr="00DD5E58">
        <w:rPr>
          <w:rFonts w:ascii="Times New Roman" w:hAnsi="Times New Roman"/>
          <w:sz w:val="26"/>
          <w:szCs w:val="26"/>
        </w:rPr>
        <w:t>21</w:t>
      </w:r>
      <w:r w:rsidRPr="00DD5E58">
        <w:rPr>
          <w:rFonts w:ascii="Times New Roman" w:hAnsi="Times New Roman"/>
          <w:sz w:val="26"/>
          <w:szCs w:val="26"/>
        </w:rPr>
        <w:t xml:space="preserve"> года № </w:t>
      </w:r>
      <w:r w:rsidR="00DD5E58" w:rsidRPr="00DD5E58">
        <w:rPr>
          <w:rFonts w:ascii="Times New Roman" w:hAnsi="Times New Roman"/>
          <w:sz w:val="26"/>
          <w:szCs w:val="26"/>
        </w:rPr>
        <w:t>49</w:t>
      </w:r>
      <w:r w:rsidRPr="008D354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D5E58" w:rsidRPr="00DD5E58">
        <w:rPr>
          <w:rFonts w:ascii="Times New Roman" w:hAnsi="Times New Roman"/>
          <w:sz w:val="26"/>
          <w:szCs w:val="26"/>
        </w:rPr>
        <w:t>«Об утверждении перечня должностей муниципальной службы в администрации Чугуевского муниципального округа,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DD5E58" w:rsidRPr="00C47C8F">
        <w:rPr>
          <w:rFonts w:ascii="Times New Roman" w:hAnsi="Times New Roman"/>
          <w:sz w:val="26"/>
          <w:szCs w:val="26"/>
        </w:rPr>
        <w:t xml:space="preserve"> </w:t>
      </w:r>
      <w:r w:rsidRPr="00C47C8F">
        <w:rPr>
          <w:rFonts w:ascii="Times New Roman" w:hAnsi="Times New Roman"/>
          <w:sz w:val="26"/>
          <w:szCs w:val="26"/>
        </w:rPr>
        <w:t xml:space="preserve">в администрации </w:t>
      </w:r>
      <w:r>
        <w:rPr>
          <w:rFonts w:ascii="Times New Roman" w:hAnsi="Times New Roman"/>
          <w:sz w:val="26"/>
          <w:szCs w:val="26"/>
        </w:rPr>
        <w:t xml:space="preserve">Чугуевского муниципального </w:t>
      </w:r>
      <w:r w:rsidR="008D354B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47C8F">
        <w:rPr>
          <w:rFonts w:ascii="Times New Roman" w:hAnsi="Times New Roman"/>
          <w:sz w:val="26"/>
          <w:szCs w:val="26"/>
        </w:rPr>
        <w:t xml:space="preserve">утвержден </w:t>
      </w:r>
      <w:r>
        <w:rPr>
          <w:rFonts w:ascii="Times New Roman" w:hAnsi="Times New Roman"/>
          <w:sz w:val="26"/>
          <w:szCs w:val="26"/>
        </w:rPr>
        <w:t>п</w:t>
      </w:r>
      <w:r w:rsidRPr="00C47C8F">
        <w:rPr>
          <w:rFonts w:ascii="Times New Roman" w:hAnsi="Times New Roman"/>
          <w:sz w:val="26"/>
          <w:szCs w:val="26"/>
        </w:rPr>
        <w:t xml:space="preserve">еречень должностей муниципальной службы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C47C8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Чугуевского</w:t>
      </w:r>
      <w:r w:rsidRPr="00C47C8F">
        <w:rPr>
          <w:rFonts w:ascii="Times New Roman" w:hAnsi="Times New Roman"/>
          <w:sz w:val="26"/>
          <w:szCs w:val="26"/>
        </w:rPr>
        <w:t xml:space="preserve"> муниципального </w:t>
      </w:r>
      <w:r w:rsidR="008D354B">
        <w:rPr>
          <w:rFonts w:ascii="Times New Roman" w:hAnsi="Times New Roman"/>
          <w:sz w:val="26"/>
          <w:szCs w:val="26"/>
        </w:rPr>
        <w:t>округа</w:t>
      </w:r>
      <w:r w:rsidRPr="00C47C8F">
        <w:rPr>
          <w:rFonts w:ascii="Times New Roman" w:hAnsi="Times New Roman"/>
          <w:sz w:val="26"/>
          <w:szCs w:val="26"/>
        </w:rPr>
        <w:t>, замещени</w:t>
      </w:r>
      <w:r>
        <w:rPr>
          <w:rFonts w:ascii="Times New Roman" w:hAnsi="Times New Roman"/>
          <w:sz w:val="26"/>
          <w:szCs w:val="26"/>
        </w:rPr>
        <w:t>е</w:t>
      </w:r>
      <w:r w:rsidRPr="00C47C8F">
        <w:rPr>
          <w:rFonts w:ascii="Times New Roman" w:hAnsi="Times New Roman"/>
          <w:sz w:val="26"/>
          <w:szCs w:val="26"/>
        </w:rPr>
        <w:t xml:space="preserve"> которых </w:t>
      </w:r>
      <w:r>
        <w:rPr>
          <w:rFonts w:ascii="Times New Roman" w:hAnsi="Times New Roman"/>
          <w:sz w:val="26"/>
          <w:szCs w:val="26"/>
        </w:rPr>
        <w:t xml:space="preserve">связано с коррупционными рисками, при назначении на которые граждане и при замещении которых  </w:t>
      </w:r>
      <w:r w:rsidRPr="00C47C8F">
        <w:rPr>
          <w:rFonts w:ascii="Times New Roman" w:hAnsi="Times New Roman"/>
          <w:sz w:val="26"/>
          <w:szCs w:val="26"/>
        </w:rPr>
        <w:t xml:space="preserve">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</w:t>
      </w:r>
    </w:p>
    <w:p w14:paraId="1098C3DE" w14:textId="77777777" w:rsidR="00634775" w:rsidRDefault="00634775" w:rsidP="00634775">
      <w:pPr>
        <w:pStyle w:val="a3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7C8F">
        <w:rPr>
          <w:rFonts w:ascii="Times New Roman" w:hAnsi="Times New Roman"/>
          <w:sz w:val="26"/>
          <w:szCs w:val="26"/>
        </w:rPr>
        <w:t xml:space="preserve">Форма справки о доходах, расходах, об имуществе и обязательствах имущественного характера </w:t>
      </w:r>
      <w:r w:rsidRPr="0033251E">
        <w:rPr>
          <w:rFonts w:ascii="Times New Roman" w:hAnsi="Times New Roman"/>
          <w:sz w:val="26"/>
          <w:szCs w:val="26"/>
        </w:rPr>
        <w:t>утверждена Указом Президента Российской Федерации  от 23 июня 2014 года  № 460 «Об утверждении формы справки о доходах, расходах, об имуществе и обязательствах имущественного</w:t>
      </w:r>
      <w:r w:rsidRPr="00C47C8F">
        <w:rPr>
          <w:rFonts w:ascii="Times New Roman" w:hAnsi="Times New Roman"/>
          <w:sz w:val="26"/>
          <w:szCs w:val="26"/>
        </w:rPr>
        <w:t xml:space="preserve"> характера и внесении изменений в некоторые акты Президента Российской Федерации».</w:t>
      </w:r>
    </w:p>
    <w:p w14:paraId="4ACA8879" w14:textId="586D9714" w:rsidR="005C6626" w:rsidRDefault="003D5CEB" w:rsidP="005C662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3D5CEB">
        <w:rPr>
          <w:rFonts w:ascii="Times New Roman" w:hAnsi="Times New Roman"/>
          <w:color w:val="000000"/>
          <w:sz w:val="26"/>
          <w:szCs w:val="26"/>
        </w:rPr>
        <w:t xml:space="preserve">Для муниципальных служащих и </w:t>
      </w:r>
      <w:r w:rsidR="00634775">
        <w:rPr>
          <w:rFonts w:ascii="Times New Roman" w:hAnsi="Times New Roman"/>
          <w:color w:val="000000"/>
          <w:sz w:val="26"/>
          <w:szCs w:val="26"/>
        </w:rPr>
        <w:t>руководителей муниципальных учреждений</w:t>
      </w:r>
      <w:r w:rsidRPr="003D5CE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43C40">
        <w:rPr>
          <w:rFonts w:ascii="Times New Roman" w:hAnsi="Times New Roman"/>
          <w:color w:val="000000"/>
          <w:sz w:val="26"/>
          <w:szCs w:val="26"/>
        </w:rPr>
        <w:t xml:space="preserve">кадровой службой </w:t>
      </w:r>
      <w:r w:rsidR="00634775">
        <w:rPr>
          <w:rFonts w:ascii="Times New Roman" w:hAnsi="Times New Roman"/>
          <w:color w:val="000000"/>
          <w:sz w:val="26"/>
          <w:szCs w:val="26"/>
        </w:rPr>
        <w:t xml:space="preserve">проводилась разъяснительная работа </w:t>
      </w:r>
      <w:r w:rsidRPr="003D5CEB">
        <w:rPr>
          <w:rFonts w:ascii="Times New Roman" w:hAnsi="Times New Roman"/>
          <w:color w:val="000000"/>
          <w:sz w:val="26"/>
          <w:szCs w:val="26"/>
        </w:rPr>
        <w:t xml:space="preserve">по заполнению справок о </w:t>
      </w:r>
      <w:r w:rsidRPr="003D5CEB">
        <w:rPr>
          <w:rFonts w:ascii="Times New Roman" w:hAnsi="Times New Roman"/>
          <w:color w:val="000000"/>
          <w:sz w:val="26"/>
          <w:szCs w:val="26"/>
        </w:rPr>
        <w:lastRenderedPageBreak/>
        <w:t>доходах, расходах об имуществе и обязательствах имущественного характера</w:t>
      </w:r>
      <w:r w:rsidR="00634775">
        <w:rPr>
          <w:rFonts w:ascii="Times New Roman" w:hAnsi="Times New Roman"/>
          <w:color w:val="000000"/>
          <w:sz w:val="26"/>
          <w:szCs w:val="26"/>
        </w:rPr>
        <w:t xml:space="preserve"> (далее – справка)</w:t>
      </w:r>
      <w:r w:rsidRPr="003D5CE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5C6626"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="002C3DD8">
        <w:rPr>
          <w:rFonts w:ascii="Times New Roman" w:hAnsi="Times New Roman"/>
          <w:color w:val="000000"/>
          <w:sz w:val="26"/>
          <w:szCs w:val="26"/>
        </w:rPr>
        <w:t>также</w:t>
      </w:r>
      <w:r w:rsidR="005C6626">
        <w:rPr>
          <w:rFonts w:ascii="Times New Roman" w:hAnsi="Times New Roman"/>
          <w:color w:val="000000"/>
          <w:sz w:val="26"/>
          <w:szCs w:val="26"/>
        </w:rPr>
        <w:t xml:space="preserve"> разъяснялась </w:t>
      </w:r>
      <w:r w:rsidRPr="003D5CEB">
        <w:rPr>
          <w:rFonts w:ascii="Times New Roman" w:hAnsi="Times New Roman"/>
          <w:color w:val="000000"/>
          <w:sz w:val="26"/>
          <w:szCs w:val="26"/>
        </w:rPr>
        <w:t>методика заполнения справки по форме БК.</w:t>
      </w:r>
    </w:p>
    <w:p w14:paraId="41CF3ADB" w14:textId="1848E6AD" w:rsidR="001B022B" w:rsidRDefault="003D5CEB" w:rsidP="005C662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5C6626">
        <w:rPr>
          <w:rFonts w:ascii="Times New Roman" w:hAnsi="Times New Roman"/>
          <w:color w:val="000000"/>
          <w:sz w:val="26"/>
          <w:szCs w:val="26"/>
        </w:rPr>
        <w:t>В ходе рассмотрения сведений о доходах было установлено следующее:</w:t>
      </w:r>
      <w:r w:rsidRPr="005C6626">
        <w:rPr>
          <w:rFonts w:ascii="Times New Roman" w:hAnsi="Times New Roman"/>
          <w:color w:val="000000"/>
          <w:sz w:val="26"/>
          <w:szCs w:val="26"/>
        </w:rPr>
        <w:br/>
      </w:r>
      <w:r w:rsidR="005C6626" w:rsidRPr="005C6626">
        <w:rPr>
          <w:rFonts w:ascii="Times New Roman" w:hAnsi="Times New Roman"/>
          <w:sz w:val="26"/>
          <w:szCs w:val="26"/>
        </w:rPr>
        <w:t xml:space="preserve">             </w:t>
      </w:r>
      <w:r w:rsidR="005C6626" w:rsidRPr="005C6626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043C40">
        <w:rPr>
          <w:rFonts w:ascii="Times New Roman" w:hAnsi="Times New Roman"/>
          <w:color w:val="000000"/>
          <w:sz w:val="26"/>
          <w:szCs w:val="26"/>
        </w:rPr>
        <w:t>кадровую службу</w:t>
      </w:r>
      <w:r w:rsidR="005C6626" w:rsidRPr="005C6626">
        <w:rPr>
          <w:rFonts w:ascii="Times New Roman" w:hAnsi="Times New Roman"/>
          <w:color w:val="000000"/>
          <w:sz w:val="26"/>
          <w:szCs w:val="26"/>
        </w:rPr>
        <w:t xml:space="preserve"> заявлений о невозможности предоставить сведения о доходах не поступало.</w:t>
      </w:r>
      <w:r w:rsidR="005C662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C6626" w:rsidRPr="005C6626">
        <w:rPr>
          <w:rFonts w:ascii="Times New Roman" w:hAnsi="Times New Roman"/>
          <w:color w:val="000000"/>
          <w:sz w:val="26"/>
          <w:szCs w:val="26"/>
        </w:rPr>
        <w:t xml:space="preserve">Все лица представили сведения о доходах своевременно, в срок </w:t>
      </w:r>
      <w:r w:rsidR="005C6626">
        <w:rPr>
          <w:rFonts w:ascii="Times New Roman" w:hAnsi="Times New Roman"/>
          <w:color w:val="000000"/>
          <w:sz w:val="26"/>
          <w:szCs w:val="26"/>
        </w:rPr>
        <w:t xml:space="preserve">до </w:t>
      </w:r>
      <w:r w:rsidR="005C6626" w:rsidRPr="005C6626">
        <w:rPr>
          <w:rFonts w:ascii="Times New Roman" w:hAnsi="Times New Roman"/>
          <w:color w:val="000000"/>
          <w:sz w:val="26"/>
          <w:szCs w:val="26"/>
        </w:rPr>
        <w:t>30 апреля 20</w:t>
      </w:r>
      <w:r w:rsidR="005C6626">
        <w:rPr>
          <w:rFonts w:ascii="Times New Roman" w:hAnsi="Times New Roman"/>
          <w:color w:val="000000"/>
          <w:sz w:val="26"/>
          <w:szCs w:val="26"/>
        </w:rPr>
        <w:t>21</w:t>
      </w:r>
      <w:r w:rsidR="005C6626" w:rsidRPr="005C6626">
        <w:rPr>
          <w:rFonts w:ascii="Times New Roman" w:hAnsi="Times New Roman"/>
          <w:color w:val="000000"/>
          <w:sz w:val="26"/>
          <w:szCs w:val="26"/>
        </w:rPr>
        <w:t xml:space="preserve"> года.</w:t>
      </w:r>
      <w:r w:rsidR="005C662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C6626" w:rsidRPr="005C6626">
        <w:rPr>
          <w:rFonts w:ascii="Times New Roman" w:hAnsi="Times New Roman"/>
          <w:color w:val="000000"/>
          <w:sz w:val="26"/>
          <w:szCs w:val="26"/>
        </w:rPr>
        <w:t xml:space="preserve">Уточненных сведений о доходах в установленный законом срок в </w:t>
      </w:r>
      <w:r w:rsidR="00043C40">
        <w:rPr>
          <w:rFonts w:ascii="Times New Roman" w:hAnsi="Times New Roman"/>
          <w:color w:val="000000"/>
          <w:sz w:val="26"/>
          <w:szCs w:val="26"/>
        </w:rPr>
        <w:t>кадровую службу</w:t>
      </w:r>
      <w:r w:rsidR="005C6626" w:rsidRPr="005C6626">
        <w:rPr>
          <w:rFonts w:ascii="Times New Roman" w:hAnsi="Times New Roman"/>
          <w:color w:val="000000"/>
          <w:sz w:val="26"/>
          <w:szCs w:val="26"/>
        </w:rPr>
        <w:t xml:space="preserve"> не поступало.</w:t>
      </w:r>
      <w:r w:rsidR="005C662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C6626" w:rsidRPr="005C6626">
        <w:rPr>
          <w:rFonts w:ascii="Times New Roman" w:hAnsi="Times New Roman"/>
          <w:color w:val="000000"/>
          <w:sz w:val="26"/>
          <w:szCs w:val="26"/>
        </w:rPr>
        <w:t>Всего в </w:t>
      </w:r>
      <w:r w:rsidR="002C3DD8">
        <w:rPr>
          <w:rFonts w:ascii="Times New Roman" w:hAnsi="Times New Roman"/>
          <w:color w:val="000000"/>
          <w:sz w:val="26"/>
          <w:szCs w:val="26"/>
        </w:rPr>
        <w:t>кадровую службу</w:t>
      </w:r>
      <w:r w:rsidR="005C6626" w:rsidRPr="005C662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B022B">
        <w:rPr>
          <w:rFonts w:ascii="Times New Roman" w:hAnsi="Times New Roman"/>
          <w:color w:val="000000"/>
          <w:sz w:val="26"/>
          <w:szCs w:val="26"/>
        </w:rPr>
        <w:t>за 202</w:t>
      </w:r>
      <w:r w:rsidR="00381452">
        <w:rPr>
          <w:rFonts w:ascii="Times New Roman" w:hAnsi="Times New Roman"/>
          <w:color w:val="000000"/>
          <w:sz w:val="26"/>
          <w:szCs w:val="26"/>
        </w:rPr>
        <w:t>1</w:t>
      </w:r>
      <w:r w:rsidR="001B022B">
        <w:rPr>
          <w:rFonts w:ascii="Times New Roman" w:hAnsi="Times New Roman"/>
          <w:color w:val="000000"/>
          <w:sz w:val="26"/>
          <w:szCs w:val="26"/>
        </w:rPr>
        <w:t xml:space="preserve"> год </w:t>
      </w:r>
      <w:r w:rsidR="001B022B" w:rsidRPr="005C6626">
        <w:rPr>
          <w:rFonts w:ascii="Times New Roman" w:hAnsi="Times New Roman"/>
          <w:color w:val="000000"/>
          <w:sz w:val="26"/>
          <w:szCs w:val="26"/>
        </w:rPr>
        <w:t>представлено</w:t>
      </w:r>
      <w:r w:rsidR="001B022B">
        <w:rPr>
          <w:rFonts w:ascii="Times New Roman" w:hAnsi="Times New Roman"/>
          <w:color w:val="000000"/>
          <w:sz w:val="26"/>
          <w:szCs w:val="26"/>
        </w:rPr>
        <w:t xml:space="preserve"> 2</w:t>
      </w:r>
      <w:r w:rsidR="0006765D">
        <w:rPr>
          <w:rFonts w:ascii="Times New Roman" w:hAnsi="Times New Roman"/>
          <w:color w:val="000000"/>
          <w:sz w:val="26"/>
          <w:szCs w:val="26"/>
        </w:rPr>
        <w:t>29</w:t>
      </w:r>
      <w:r w:rsidR="001B022B">
        <w:rPr>
          <w:rFonts w:ascii="Times New Roman" w:hAnsi="Times New Roman"/>
          <w:color w:val="000000"/>
          <w:sz w:val="26"/>
          <w:szCs w:val="26"/>
        </w:rPr>
        <w:t xml:space="preserve"> справ</w:t>
      </w:r>
      <w:r w:rsidR="0006765D">
        <w:rPr>
          <w:rFonts w:ascii="Times New Roman" w:hAnsi="Times New Roman"/>
          <w:color w:val="000000"/>
          <w:sz w:val="26"/>
          <w:szCs w:val="26"/>
        </w:rPr>
        <w:t>ок</w:t>
      </w:r>
      <w:r w:rsidR="005C6626" w:rsidRPr="005C6626">
        <w:rPr>
          <w:rFonts w:ascii="Times New Roman" w:hAnsi="Times New Roman"/>
          <w:color w:val="000000"/>
          <w:sz w:val="26"/>
          <w:szCs w:val="26"/>
        </w:rPr>
        <w:t>:</w:t>
      </w:r>
    </w:p>
    <w:p w14:paraId="217565A4" w14:textId="171DB400" w:rsidR="001A0785" w:rsidRDefault="005C6626" w:rsidP="005C662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5C6626">
        <w:rPr>
          <w:rFonts w:ascii="Times New Roman" w:hAnsi="Times New Roman"/>
          <w:color w:val="000000"/>
          <w:sz w:val="26"/>
          <w:szCs w:val="26"/>
        </w:rPr>
        <w:t xml:space="preserve">- муниципальными служащими – </w:t>
      </w:r>
      <w:r w:rsidR="0006765D">
        <w:rPr>
          <w:rFonts w:ascii="Times New Roman" w:hAnsi="Times New Roman"/>
          <w:color w:val="000000"/>
          <w:sz w:val="26"/>
          <w:szCs w:val="26"/>
        </w:rPr>
        <w:t>158</w:t>
      </w:r>
      <w:r w:rsidRPr="005C6626">
        <w:rPr>
          <w:rFonts w:ascii="Times New Roman" w:hAnsi="Times New Roman"/>
          <w:color w:val="000000"/>
          <w:sz w:val="26"/>
          <w:szCs w:val="26"/>
        </w:rPr>
        <w:t>,</w:t>
      </w:r>
    </w:p>
    <w:p w14:paraId="3E30B22C" w14:textId="311CF9A6" w:rsidR="001B022B" w:rsidRDefault="001B022B" w:rsidP="005C662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руководителями муниципальных учреждений – 7</w:t>
      </w:r>
      <w:r w:rsidR="0006765D"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03231220" w14:textId="4B22B9AF" w:rsidR="00564F65" w:rsidRDefault="00DD5E58" w:rsidP="005C662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DD5E58">
        <w:rPr>
          <w:rFonts w:ascii="Times New Roman" w:hAnsi="Times New Roman"/>
          <w:color w:val="000000"/>
          <w:sz w:val="26"/>
          <w:szCs w:val="26"/>
        </w:rPr>
        <w:t>Анализ сведений о доходах проводился в два этапа: первичный и последующий.</w:t>
      </w:r>
      <w:r w:rsidRPr="00DD5E58"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Pr="00DD5E58">
        <w:rPr>
          <w:rFonts w:ascii="Times New Roman" w:hAnsi="Times New Roman"/>
          <w:color w:val="000000"/>
          <w:sz w:val="26"/>
          <w:szCs w:val="26"/>
        </w:rPr>
        <w:t>Первичный анализ сведений о доходах проводился при представлении справок о доходах за 20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="0006765D">
        <w:rPr>
          <w:rFonts w:ascii="Times New Roman" w:hAnsi="Times New Roman"/>
          <w:color w:val="000000"/>
          <w:sz w:val="26"/>
          <w:szCs w:val="26"/>
        </w:rPr>
        <w:t>1</w:t>
      </w:r>
      <w:r w:rsidRPr="00DD5E58">
        <w:rPr>
          <w:rFonts w:ascii="Times New Roman" w:hAnsi="Times New Roman"/>
          <w:color w:val="000000"/>
          <w:sz w:val="26"/>
          <w:szCs w:val="26"/>
        </w:rPr>
        <w:t xml:space="preserve"> год.</w:t>
      </w:r>
      <w:r w:rsidR="008246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5E58">
        <w:rPr>
          <w:rFonts w:ascii="Times New Roman" w:hAnsi="Times New Roman"/>
          <w:color w:val="000000"/>
          <w:sz w:val="26"/>
          <w:szCs w:val="26"/>
        </w:rPr>
        <w:t>На данном этапе проверялись правильность оформления справок, их соответствие форме, утвержденной Указом Президента Российской Федерации от 23.06.2014 №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5E58">
        <w:rPr>
          <w:rFonts w:ascii="Times New Roman" w:hAnsi="Times New Roman"/>
          <w:color w:val="000000"/>
          <w:sz w:val="26"/>
          <w:szCs w:val="26"/>
        </w:rPr>
        <w:t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полнота заполнения всех реквизитов, проставление всех подписей.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5E58">
        <w:rPr>
          <w:rFonts w:ascii="Times New Roman" w:hAnsi="Times New Roman"/>
          <w:color w:val="000000"/>
          <w:sz w:val="26"/>
          <w:szCs w:val="26"/>
        </w:rPr>
        <w:t xml:space="preserve">Проверялось соответствие информации, содержащейся в справках </w:t>
      </w:r>
      <w:r w:rsidR="00564F65">
        <w:rPr>
          <w:rFonts w:ascii="Times New Roman" w:hAnsi="Times New Roman"/>
          <w:color w:val="000000"/>
          <w:sz w:val="26"/>
          <w:szCs w:val="26"/>
        </w:rPr>
        <w:t>муниципальных служащих</w:t>
      </w:r>
      <w:r w:rsidRPr="00DD5E58">
        <w:rPr>
          <w:rFonts w:ascii="Times New Roman" w:hAnsi="Times New Roman"/>
          <w:color w:val="000000"/>
          <w:sz w:val="26"/>
          <w:szCs w:val="26"/>
        </w:rPr>
        <w:t xml:space="preserve"> и руководителей муниципальных учреждений, Методическим рекомендациям, разработанным Министерством труда и социальной защиты Российской Федерации.</w:t>
      </w:r>
      <w:r w:rsidR="00564F6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03C87A19" w14:textId="77777777" w:rsidR="00564F65" w:rsidRDefault="00DD5E58" w:rsidP="005C662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DD5E58">
        <w:rPr>
          <w:rFonts w:ascii="Times New Roman" w:hAnsi="Times New Roman"/>
          <w:color w:val="000000"/>
          <w:sz w:val="26"/>
          <w:szCs w:val="26"/>
        </w:rPr>
        <w:t>По результатам первичного анализа фактов неправильного заполнения справок не установлено.</w:t>
      </w:r>
    </w:p>
    <w:p w14:paraId="7391F200" w14:textId="54F7FA7F" w:rsidR="00EE7360" w:rsidRDefault="0082467B" w:rsidP="005C662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82467B">
        <w:rPr>
          <w:rFonts w:ascii="Times New Roman" w:hAnsi="Times New Roman"/>
          <w:color w:val="000000"/>
          <w:sz w:val="26"/>
          <w:szCs w:val="26"/>
        </w:rPr>
        <w:t>Последующий анализ сведений о доходах проведен путем:</w:t>
      </w:r>
      <w:r w:rsidRPr="0082467B">
        <w:rPr>
          <w:rFonts w:ascii="Times New Roman" w:hAnsi="Times New Roman"/>
          <w:color w:val="000000"/>
          <w:sz w:val="26"/>
          <w:szCs w:val="26"/>
        </w:rPr>
        <w:br/>
      </w:r>
      <w:r w:rsidR="00EE7360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Pr="0082467B">
        <w:rPr>
          <w:rFonts w:ascii="Times New Roman" w:hAnsi="Times New Roman"/>
          <w:color w:val="000000"/>
          <w:sz w:val="26"/>
          <w:szCs w:val="26"/>
        </w:rPr>
        <w:t>1)</w:t>
      </w:r>
      <w:r w:rsidR="00EE736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2467B">
        <w:rPr>
          <w:rFonts w:ascii="Times New Roman" w:hAnsi="Times New Roman"/>
          <w:color w:val="000000"/>
          <w:sz w:val="26"/>
          <w:szCs w:val="26"/>
        </w:rPr>
        <w:t>проверки логических связей внутри справки;</w:t>
      </w:r>
    </w:p>
    <w:p w14:paraId="47B11144" w14:textId="3ED8B798" w:rsidR="00EE7360" w:rsidRDefault="0082467B" w:rsidP="005C662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82467B">
        <w:rPr>
          <w:rFonts w:ascii="Times New Roman" w:hAnsi="Times New Roman"/>
          <w:color w:val="000000"/>
          <w:sz w:val="26"/>
          <w:szCs w:val="26"/>
        </w:rPr>
        <w:t>2)</w:t>
      </w:r>
      <w:r w:rsidR="00EE736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2467B">
        <w:rPr>
          <w:rFonts w:ascii="Times New Roman" w:hAnsi="Times New Roman"/>
          <w:color w:val="000000"/>
          <w:sz w:val="26"/>
          <w:szCs w:val="26"/>
        </w:rPr>
        <w:t>сверки информации, содержащейся в справке, с информацией, содержащейся в справках за предыдущие отчетные периоды;</w:t>
      </w:r>
    </w:p>
    <w:p w14:paraId="368D3E91" w14:textId="2D9B1FAF" w:rsidR="00EE7360" w:rsidRDefault="00EE7360" w:rsidP="005C662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="0082467B" w:rsidRPr="0082467B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2467B" w:rsidRPr="0082467B">
        <w:rPr>
          <w:rFonts w:ascii="Times New Roman" w:hAnsi="Times New Roman"/>
          <w:color w:val="000000"/>
          <w:sz w:val="26"/>
          <w:szCs w:val="26"/>
        </w:rPr>
        <w:t xml:space="preserve">установления наличия соответствующих документов в личном деле, касающихся состава семьи, количества лиц, сведения о доходах которых обязаны представить </w:t>
      </w:r>
      <w:r w:rsidR="00564F65">
        <w:rPr>
          <w:rFonts w:ascii="Times New Roman" w:hAnsi="Times New Roman"/>
          <w:color w:val="000000"/>
          <w:sz w:val="26"/>
          <w:szCs w:val="26"/>
        </w:rPr>
        <w:t>муниципальные служащие</w:t>
      </w:r>
      <w:r w:rsidR="0082467B" w:rsidRPr="0082467B">
        <w:rPr>
          <w:rFonts w:ascii="Times New Roman" w:hAnsi="Times New Roman"/>
          <w:color w:val="000000"/>
          <w:sz w:val="26"/>
          <w:szCs w:val="26"/>
        </w:rPr>
        <w:t xml:space="preserve"> и руководител</w:t>
      </w:r>
      <w:r w:rsidR="00564F65">
        <w:rPr>
          <w:rFonts w:ascii="Times New Roman" w:hAnsi="Times New Roman"/>
          <w:color w:val="000000"/>
          <w:sz w:val="26"/>
          <w:szCs w:val="26"/>
        </w:rPr>
        <w:t>и</w:t>
      </w:r>
      <w:r w:rsidR="0082467B" w:rsidRPr="0082467B">
        <w:rPr>
          <w:rFonts w:ascii="Times New Roman" w:hAnsi="Times New Roman"/>
          <w:color w:val="000000"/>
          <w:sz w:val="26"/>
          <w:szCs w:val="26"/>
        </w:rPr>
        <w:t xml:space="preserve"> муниципальных учреждений.</w:t>
      </w:r>
    </w:p>
    <w:p w14:paraId="63072222" w14:textId="52C5F99D" w:rsidR="00DD5E58" w:rsidRPr="0082467B" w:rsidRDefault="0082467B" w:rsidP="005C6626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2467B">
        <w:rPr>
          <w:rFonts w:ascii="Times New Roman" w:hAnsi="Times New Roman"/>
          <w:color w:val="000000"/>
          <w:sz w:val="26"/>
          <w:szCs w:val="26"/>
        </w:rPr>
        <w:t>В ходе анализа сведений о доходах установлено следующее.</w:t>
      </w:r>
      <w:r w:rsidRPr="0082467B">
        <w:rPr>
          <w:rFonts w:ascii="Times New Roman" w:hAnsi="Times New Roman"/>
          <w:color w:val="000000"/>
          <w:sz w:val="26"/>
          <w:szCs w:val="26"/>
        </w:rPr>
        <w:br/>
      </w:r>
      <w:r w:rsidR="00361D7E">
        <w:rPr>
          <w:rFonts w:ascii="Times New Roman" w:hAnsi="Times New Roman"/>
          <w:color w:val="000000"/>
          <w:sz w:val="26"/>
          <w:szCs w:val="26"/>
        </w:rPr>
        <w:t xml:space="preserve">             1. </w:t>
      </w:r>
      <w:r w:rsidRPr="0082467B">
        <w:rPr>
          <w:rFonts w:ascii="Times New Roman" w:hAnsi="Times New Roman"/>
          <w:color w:val="000000"/>
          <w:sz w:val="26"/>
          <w:szCs w:val="26"/>
        </w:rPr>
        <w:t xml:space="preserve">В разделе «Сведения о доходах» указывались сведения о доходах по </w:t>
      </w:r>
      <w:r w:rsidRPr="0082467B">
        <w:rPr>
          <w:rFonts w:ascii="Times New Roman" w:hAnsi="Times New Roman"/>
          <w:color w:val="000000"/>
          <w:sz w:val="26"/>
          <w:szCs w:val="26"/>
        </w:rPr>
        <w:lastRenderedPageBreak/>
        <w:t>основному месту работы; от вкладов в банках и иных кредитных организациях; о пособиях различного характера; о полученных алиментах; о пенсионных выплатах.</w:t>
      </w:r>
    </w:p>
    <w:p w14:paraId="2FC9150D" w14:textId="2515AAA0" w:rsidR="001A0785" w:rsidRDefault="00E55377" w:rsidP="00361D7E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E55377">
        <w:rPr>
          <w:rFonts w:ascii="Times New Roman" w:hAnsi="Times New Roman"/>
          <w:color w:val="000000"/>
          <w:sz w:val="26"/>
          <w:szCs w:val="26"/>
        </w:rPr>
        <w:t xml:space="preserve">Установлено, что </w:t>
      </w:r>
      <w:r w:rsidR="000742AB">
        <w:rPr>
          <w:rFonts w:ascii="Times New Roman" w:hAnsi="Times New Roman"/>
          <w:color w:val="000000"/>
          <w:sz w:val="26"/>
          <w:szCs w:val="26"/>
        </w:rPr>
        <w:t>8</w:t>
      </w:r>
      <w:r w:rsidRPr="00E55377">
        <w:rPr>
          <w:rFonts w:ascii="Times New Roman" w:hAnsi="Times New Roman"/>
          <w:color w:val="000000"/>
          <w:sz w:val="26"/>
          <w:szCs w:val="26"/>
        </w:rPr>
        <w:t xml:space="preserve"> муниципальных служащих помимо дохода по основному месту работы отразили доход от иной оплачиваемой деятельности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E55377">
        <w:rPr>
          <w:rFonts w:ascii="Times New Roman" w:hAnsi="Times New Roman"/>
          <w:color w:val="000000"/>
          <w:sz w:val="26"/>
          <w:szCs w:val="26"/>
        </w:rPr>
        <w:br/>
        <w:t>Уведомления о намерении выполнять иную оплачиваемую деятельность всеми лицами в установленном порядке направлялись.</w:t>
      </w:r>
    </w:p>
    <w:p w14:paraId="18C74702" w14:textId="341B8D92" w:rsidR="00E55377" w:rsidRDefault="00E55377" w:rsidP="00361D7E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E55377">
        <w:rPr>
          <w:rFonts w:ascii="Times New Roman" w:hAnsi="Times New Roman"/>
          <w:color w:val="000000"/>
          <w:sz w:val="26"/>
          <w:szCs w:val="26"/>
        </w:rPr>
        <w:t xml:space="preserve">Анализ не выявил значительного необоснованного увеличения или уменьшения дохода </w:t>
      </w:r>
      <w:r w:rsidR="00564F65">
        <w:rPr>
          <w:rFonts w:ascii="Times New Roman" w:hAnsi="Times New Roman"/>
          <w:color w:val="000000"/>
          <w:sz w:val="26"/>
          <w:szCs w:val="26"/>
        </w:rPr>
        <w:t xml:space="preserve">муниципальных </w:t>
      </w:r>
      <w:r w:rsidRPr="00E55377">
        <w:rPr>
          <w:rFonts w:ascii="Times New Roman" w:hAnsi="Times New Roman"/>
          <w:color w:val="000000"/>
          <w:sz w:val="26"/>
          <w:szCs w:val="26"/>
        </w:rPr>
        <w:t>служащих, руководителей муниципальных учреждений и членов их семей.</w:t>
      </w:r>
    </w:p>
    <w:p w14:paraId="65D1578A" w14:textId="22631269" w:rsidR="00361D7E" w:rsidRPr="00D2313A" w:rsidRDefault="00361D7E" w:rsidP="00D2313A">
      <w:pPr>
        <w:spacing w:after="0" w:line="360" w:lineRule="auto"/>
        <w:ind w:firstLine="851"/>
        <w:jc w:val="both"/>
        <w:rPr>
          <w:sz w:val="26"/>
          <w:szCs w:val="26"/>
        </w:rPr>
      </w:pPr>
      <w:r w:rsidRPr="00361D7E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Pr="00361D7E">
        <w:rPr>
          <w:rFonts w:ascii="Times New Roman" w:hAnsi="Times New Roman"/>
          <w:sz w:val="26"/>
          <w:szCs w:val="26"/>
        </w:rPr>
        <w:t>В ходе проведения анализа раздела 2 «Сведения о расходах» установлено, что данный раздел в 202</w:t>
      </w:r>
      <w:r w:rsidR="000742AB">
        <w:rPr>
          <w:rFonts w:ascii="Times New Roman" w:hAnsi="Times New Roman"/>
          <w:sz w:val="26"/>
          <w:szCs w:val="26"/>
        </w:rPr>
        <w:t>1</w:t>
      </w:r>
      <w:r w:rsidRPr="00361D7E">
        <w:rPr>
          <w:rFonts w:ascii="Times New Roman" w:hAnsi="Times New Roman"/>
          <w:sz w:val="26"/>
          <w:szCs w:val="26"/>
        </w:rPr>
        <w:t xml:space="preserve"> году </w:t>
      </w:r>
      <w:r w:rsidR="000742AB">
        <w:rPr>
          <w:rFonts w:ascii="Times New Roman" w:hAnsi="Times New Roman"/>
          <w:sz w:val="26"/>
          <w:szCs w:val="26"/>
        </w:rPr>
        <w:t>запол</w:t>
      </w:r>
      <w:r w:rsidR="0044331A">
        <w:rPr>
          <w:rFonts w:ascii="Times New Roman" w:hAnsi="Times New Roman"/>
          <w:sz w:val="26"/>
          <w:szCs w:val="26"/>
        </w:rPr>
        <w:t>нено</w:t>
      </w:r>
      <w:r w:rsidR="000742AB">
        <w:rPr>
          <w:rFonts w:ascii="Times New Roman" w:hAnsi="Times New Roman"/>
          <w:sz w:val="26"/>
          <w:szCs w:val="26"/>
        </w:rPr>
        <w:t xml:space="preserve"> 4 </w:t>
      </w:r>
      <w:r w:rsidRPr="00361D7E">
        <w:rPr>
          <w:rFonts w:ascii="Times New Roman" w:hAnsi="Times New Roman"/>
          <w:sz w:val="26"/>
          <w:szCs w:val="26"/>
        </w:rPr>
        <w:t>муниципальными служащими</w:t>
      </w:r>
      <w:r w:rsidR="0044331A">
        <w:rPr>
          <w:rFonts w:ascii="Times New Roman" w:hAnsi="Times New Roman"/>
          <w:sz w:val="26"/>
          <w:szCs w:val="26"/>
        </w:rPr>
        <w:t>. Р</w:t>
      </w:r>
      <w:r w:rsidR="00564F65">
        <w:rPr>
          <w:rFonts w:ascii="Times New Roman" w:hAnsi="Times New Roman"/>
          <w:sz w:val="26"/>
          <w:szCs w:val="26"/>
        </w:rPr>
        <w:t xml:space="preserve">уководителями муниципальных учреждений </w:t>
      </w:r>
      <w:r w:rsidR="0044331A">
        <w:rPr>
          <w:rFonts w:ascii="Times New Roman" w:hAnsi="Times New Roman"/>
          <w:sz w:val="26"/>
          <w:szCs w:val="26"/>
        </w:rPr>
        <w:t xml:space="preserve">раздел 2 </w:t>
      </w:r>
      <w:r w:rsidRPr="00361D7E">
        <w:rPr>
          <w:rFonts w:ascii="Times New Roman" w:hAnsi="Times New Roman"/>
          <w:sz w:val="26"/>
          <w:szCs w:val="26"/>
        </w:rPr>
        <w:t>не заполнялся, в связи с тем, что в 202</w:t>
      </w:r>
      <w:r w:rsidR="0044331A">
        <w:rPr>
          <w:rFonts w:ascii="Times New Roman" w:hAnsi="Times New Roman"/>
          <w:sz w:val="26"/>
          <w:szCs w:val="26"/>
        </w:rPr>
        <w:t>1</w:t>
      </w:r>
      <w:r w:rsidRPr="00361D7E">
        <w:rPr>
          <w:rFonts w:ascii="Times New Roman" w:hAnsi="Times New Roman"/>
          <w:sz w:val="26"/>
          <w:szCs w:val="26"/>
        </w:rPr>
        <w:t xml:space="preserve"> году не были осуществлены расходы по сделкам, сумма которых превышала общий доход </w:t>
      </w:r>
      <w:r w:rsidR="00355098">
        <w:rPr>
          <w:rFonts w:ascii="Times New Roman" w:hAnsi="Times New Roman"/>
          <w:sz w:val="26"/>
          <w:szCs w:val="26"/>
        </w:rPr>
        <w:t xml:space="preserve">руководителя муниципального учреждения </w:t>
      </w:r>
      <w:r w:rsidRPr="00361D7E">
        <w:rPr>
          <w:rFonts w:ascii="Times New Roman" w:hAnsi="Times New Roman"/>
          <w:sz w:val="26"/>
          <w:szCs w:val="26"/>
        </w:rPr>
        <w:t xml:space="preserve">и </w:t>
      </w:r>
      <w:r w:rsidR="00355098">
        <w:rPr>
          <w:rFonts w:ascii="Times New Roman" w:hAnsi="Times New Roman"/>
          <w:sz w:val="26"/>
          <w:szCs w:val="26"/>
        </w:rPr>
        <w:t>их</w:t>
      </w:r>
      <w:r w:rsidRPr="00361D7E">
        <w:rPr>
          <w:rFonts w:ascii="Times New Roman" w:hAnsi="Times New Roman"/>
          <w:sz w:val="26"/>
          <w:szCs w:val="26"/>
        </w:rPr>
        <w:t xml:space="preserve"> </w:t>
      </w:r>
      <w:r w:rsidRPr="00D2313A">
        <w:rPr>
          <w:rFonts w:ascii="Times New Roman" w:hAnsi="Times New Roman"/>
          <w:sz w:val="26"/>
          <w:szCs w:val="26"/>
        </w:rPr>
        <w:t xml:space="preserve">супруги (супруга) за три последних года, предшествующих отчетному периоду.  </w:t>
      </w:r>
    </w:p>
    <w:p w14:paraId="227A1127" w14:textId="73C3BDEF" w:rsidR="00355098" w:rsidRDefault="00D2313A" w:rsidP="00355098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D2313A">
        <w:rPr>
          <w:rFonts w:ascii="Times New Roman" w:hAnsi="Times New Roman"/>
          <w:sz w:val="26"/>
          <w:szCs w:val="26"/>
        </w:rPr>
        <w:t>3. При изучении раздела 3 «Сведения об имуществе» пункта 3.1. «Недвижимое имущество» были предоставлены в 202</w:t>
      </w:r>
      <w:r w:rsidR="0044331A">
        <w:rPr>
          <w:rFonts w:ascii="Times New Roman" w:hAnsi="Times New Roman"/>
          <w:sz w:val="26"/>
          <w:szCs w:val="26"/>
        </w:rPr>
        <w:t>1</w:t>
      </w:r>
      <w:r w:rsidRPr="00D2313A">
        <w:rPr>
          <w:rFonts w:ascii="Times New Roman" w:hAnsi="Times New Roman"/>
          <w:sz w:val="26"/>
          <w:szCs w:val="26"/>
        </w:rPr>
        <w:t xml:space="preserve"> году сведения о недвижимом имуществе (жилой дом, квартира, земельный участок), находящиеся в индивидуальной собственности, а также долевой собственности. При указании в справке долевой собственности муниципальными служащими предоставлена информация об иных лицах, в собственности которых находится доля и размере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313A">
        <w:rPr>
          <w:rFonts w:ascii="Times New Roman" w:hAnsi="Times New Roman"/>
          <w:sz w:val="26"/>
          <w:szCs w:val="26"/>
        </w:rPr>
        <w:t>доли. 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313A">
        <w:rPr>
          <w:rFonts w:ascii="Times New Roman" w:hAnsi="Times New Roman"/>
          <w:sz w:val="26"/>
          <w:szCs w:val="26"/>
        </w:rPr>
        <w:t xml:space="preserve">также предоставлена информация о местонахождении объекта недвижимого имущества, о площади, основании приобретения. Анализ по данному разделу был проведен в сравнении со сведениями, указанными в справках за </w:t>
      </w:r>
      <w:r w:rsidR="00355098" w:rsidRPr="003D5CEB">
        <w:rPr>
          <w:rFonts w:ascii="Times New Roman" w:hAnsi="Times New Roman"/>
          <w:color w:val="000000"/>
          <w:sz w:val="26"/>
          <w:szCs w:val="26"/>
        </w:rPr>
        <w:t>20</w:t>
      </w:r>
      <w:r w:rsidR="00355098">
        <w:rPr>
          <w:rFonts w:ascii="Times New Roman" w:hAnsi="Times New Roman"/>
          <w:color w:val="000000"/>
          <w:sz w:val="26"/>
          <w:szCs w:val="26"/>
        </w:rPr>
        <w:t>2</w:t>
      </w:r>
      <w:r w:rsidR="0044331A">
        <w:rPr>
          <w:rFonts w:ascii="Times New Roman" w:hAnsi="Times New Roman"/>
          <w:color w:val="000000"/>
          <w:sz w:val="26"/>
          <w:szCs w:val="26"/>
        </w:rPr>
        <w:t>1</w:t>
      </w:r>
      <w:r w:rsidR="00355098" w:rsidRPr="003D5CEB">
        <w:rPr>
          <w:rFonts w:ascii="Times New Roman" w:hAnsi="Times New Roman"/>
          <w:color w:val="000000"/>
          <w:sz w:val="26"/>
          <w:szCs w:val="26"/>
        </w:rPr>
        <w:t xml:space="preserve"> год и три предшествующих ему года.</w:t>
      </w:r>
    </w:p>
    <w:p w14:paraId="7E555EB6" w14:textId="047FC163" w:rsidR="00D2313A" w:rsidRPr="00D2313A" w:rsidRDefault="00D2313A" w:rsidP="00D2313A">
      <w:pPr>
        <w:spacing w:after="0" w:line="360" w:lineRule="auto"/>
        <w:ind w:firstLine="851"/>
        <w:jc w:val="both"/>
        <w:rPr>
          <w:sz w:val="26"/>
          <w:szCs w:val="26"/>
        </w:rPr>
      </w:pPr>
      <w:r w:rsidRPr="00D2313A">
        <w:rPr>
          <w:rFonts w:ascii="Times New Roman" w:hAnsi="Times New Roman"/>
          <w:sz w:val="26"/>
          <w:szCs w:val="26"/>
        </w:rPr>
        <w:t>При проведении сравнительного анализа  пункта 3.2. «Транспортные средства» установлено, что в 202</w:t>
      </w:r>
      <w:r w:rsidR="0044331A">
        <w:rPr>
          <w:rFonts w:ascii="Times New Roman" w:hAnsi="Times New Roman"/>
          <w:sz w:val="26"/>
          <w:szCs w:val="26"/>
        </w:rPr>
        <w:t>1</w:t>
      </w:r>
      <w:r w:rsidRPr="00D2313A">
        <w:rPr>
          <w:rFonts w:ascii="Times New Roman" w:hAnsi="Times New Roman"/>
          <w:sz w:val="26"/>
          <w:szCs w:val="26"/>
        </w:rPr>
        <w:t xml:space="preserve"> году муниципальными служащими</w:t>
      </w:r>
      <w:r w:rsidR="00355098">
        <w:rPr>
          <w:rFonts w:ascii="Times New Roman" w:hAnsi="Times New Roman"/>
          <w:sz w:val="26"/>
          <w:szCs w:val="26"/>
        </w:rPr>
        <w:t>, руководителями муниципальных учреждений</w:t>
      </w:r>
      <w:r w:rsidRPr="00D2313A">
        <w:rPr>
          <w:rFonts w:ascii="Times New Roman" w:hAnsi="Times New Roman"/>
          <w:sz w:val="26"/>
          <w:szCs w:val="26"/>
        </w:rPr>
        <w:t xml:space="preserve"> были приобретены транспортные средства</w:t>
      </w:r>
      <w:r w:rsidR="00EC6129">
        <w:rPr>
          <w:rFonts w:ascii="Times New Roman" w:hAnsi="Times New Roman"/>
          <w:sz w:val="26"/>
          <w:szCs w:val="26"/>
        </w:rPr>
        <w:t xml:space="preserve"> в количестве </w:t>
      </w:r>
      <w:r w:rsidR="001117B8">
        <w:rPr>
          <w:rFonts w:ascii="Times New Roman" w:hAnsi="Times New Roman"/>
          <w:sz w:val="26"/>
          <w:szCs w:val="26"/>
        </w:rPr>
        <w:t>6</w:t>
      </w:r>
      <w:r w:rsidR="00EC6129">
        <w:rPr>
          <w:rFonts w:ascii="Times New Roman" w:hAnsi="Times New Roman"/>
          <w:sz w:val="26"/>
          <w:szCs w:val="26"/>
        </w:rPr>
        <w:t xml:space="preserve"> единиц</w:t>
      </w:r>
      <w:r w:rsidRPr="00D2313A">
        <w:rPr>
          <w:rFonts w:ascii="Times New Roman" w:hAnsi="Times New Roman"/>
          <w:sz w:val="26"/>
          <w:szCs w:val="26"/>
        </w:rPr>
        <w:t>, стоимость данных транспортных средств не превышала общий доход лица, супруги (супруга) за три последних года, предшествующих отчетному периоду</w:t>
      </w:r>
      <w:r w:rsidR="00EC6129">
        <w:rPr>
          <w:rFonts w:ascii="Times New Roman" w:hAnsi="Times New Roman"/>
          <w:sz w:val="26"/>
          <w:szCs w:val="26"/>
        </w:rPr>
        <w:t xml:space="preserve">. Была осуществлена продажа транспортных средств в количестве </w:t>
      </w:r>
      <w:r w:rsidR="001117B8">
        <w:rPr>
          <w:rFonts w:ascii="Times New Roman" w:hAnsi="Times New Roman"/>
          <w:sz w:val="26"/>
          <w:szCs w:val="26"/>
        </w:rPr>
        <w:t>8 единиц, доходы отражены в соответствующем разделе</w:t>
      </w:r>
      <w:r w:rsidRPr="00D2313A">
        <w:rPr>
          <w:rFonts w:ascii="Times New Roman" w:hAnsi="Times New Roman"/>
          <w:sz w:val="26"/>
          <w:szCs w:val="26"/>
        </w:rPr>
        <w:t xml:space="preserve">. </w:t>
      </w:r>
    </w:p>
    <w:p w14:paraId="655C1CBC" w14:textId="6EC90D79" w:rsidR="00355098" w:rsidRPr="00355098" w:rsidRDefault="00355098" w:rsidP="00355098">
      <w:pPr>
        <w:spacing w:after="0" w:line="360" w:lineRule="auto"/>
        <w:ind w:firstLine="851"/>
        <w:jc w:val="both"/>
        <w:rPr>
          <w:sz w:val="26"/>
          <w:szCs w:val="26"/>
        </w:rPr>
      </w:pPr>
      <w:r w:rsidRPr="00355098">
        <w:rPr>
          <w:rFonts w:ascii="Times New Roman" w:hAnsi="Times New Roman"/>
          <w:sz w:val="26"/>
          <w:szCs w:val="26"/>
        </w:rPr>
        <w:lastRenderedPageBreak/>
        <w:t xml:space="preserve">4. В ходе осуществления анализа раздела 4 «Сведения о счетах в банках и иных кредитных организациях» были предоставлены сведения о счетах, открытых в различных банках, а именно наименование банка, а также адрес банка, в котором размещены средства лица, супруги (супруга), несовершеннолетних детей, вид и валюта счета, сумма поступивших на счет денежных средств. </w:t>
      </w:r>
      <w:r w:rsidR="00812C19">
        <w:rPr>
          <w:rFonts w:ascii="Times New Roman" w:hAnsi="Times New Roman"/>
          <w:sz w:val="26"/>
          <w:szCs w:val="26"/>
        </w:rPr>
        <w:t>Прослеживается открытие 18 счетов и закрытие 6 счетов.</w:t>
      </w:r>
    </w:p>
    <w:p w14:paraId="19C75415" w14:textId="2EADBF85" w:rsidR="00355098" w:rsidRPr="00355098" w:rsidRDefault="00355098" w:rsidP="00355098">
      <w:pPr>
        <w:spacing w:after="0" w:line="360" w:lineRule="auto"/>
        <w:ind w:firstLine="851"/>
        <w:jc w:val="both"/>
        <w:rPr>
          <w:sz w:val="26"/>
          <w:szCs w:val="26"/>
        </w:rPr>
      </w:pPr>
      <w:r w:rsidRPr="00355098">
        <w:rPr>
          <w:rFonts w:ascii="Times New Roman" w:hAnsi="Times New Roman"/>
          <w:sz w:val="26"/>
          <w:szCs w:val="26"/>
        </w:rPr>
        <w:t xml:space="preserve">5. При анализе раздела 5 «Сведения о ценных бумагах» </w:t>
      </w:r>
      <w:r w:rsidR="00787BCF">
        <w:rPr>
          <w:rFonts w:ascii="Times New Roman" w:hAnsi="Times New Roman"/>
          <w:sz w:val="26"/>
          <w:szCs w:val="26"/>
        </w:rPr>
        <w:t>установлены факты приобретения и владения ценными бумагами</w:t>
      </w:r>
      <w:r w:rsidR="002A6593">
        <w:rPr>
          <w:rFonts w:ascii="Times New Roman" w:hAnsi="Times New Roman"/>
          <w:sz w:val="26"/>
          <w:szCs w:val="26"/>
        </w:rPr>
        <w:t xml:space="preserve"> у </w:t>
      </w:r>
      <w:r w:rsidR="0033251E">
        <w:rPr>
          <w:rFonts w:ascii="Times New Roman" w:hAnsi="Times New Roman"/>
          <w:sz w:val="26"/>
          <w:szCs w:val="26"/>
        </w:rPr>
        <w:t>двух</w:t>
      </w:r>
      <w:r w:rsidR="003D3455">
        <w:rPr>
          <w:rFonts w:ascii="Times New Roman" w:hAnsi="Times New Roman"/>
          <w:sz w:val="26"/>
          <w:szCs w:val="26"/>
        </w:rPr>
        <w:t xml:space="preserve"> муниципальн</w:t>
      </w:r>
      <w:r w:rsidR="0033251E">
        <w:rPr>
          <w:rFonts w:ascii="Times New Roman" w:hAnsi="Times New Roman"/>
          <w:sz w:val="26"/>
          <w:szCs w:val="26"/>
        </w:rPr>
        <w:t>ых</w:t>
      </w:r>
      <w:r w:rsidR="003D3455">
        <w:rPr>
          <w:rFonts w:ascii="Times New Roman" w:hAnsi="Times New Roman"/>
          <w:sz w:val="26"/>
          <w:szCs w:val="26"/>
        </w:rPr>
        <w:t xml:space="preserve"> служащ</w:t>
      </w:r>
      <w:r w:rsidR="0033251E">
        <w:rPr>
          <w:rFonts w:ascii="Times New Roman" w:hAnsi="Times New Roman"/>
          <w:sz w:val="26"/>
          <w:szCs w:val="26"/>
        </w:rPr>
        <w:t>их</w:t>
      </w:r>
      <w:r w:rsidR="00C46471">
        <w:rPr>
          <w:rFonts w:ascii="Times New Roman" w:hAnsi="Times New Roman"/>
          <w:sz w:val="26"/>
          <w:szCs w:val="26"/>
        </w:rPr>
        <w:t xml:space="preserve"> и одного руководителя муниципального учреждения</w:t>
      </w:r>
      <w:r w:rsidR="00787BCF">
        <w:rPr>
          <w:rFonts w:ascii="Times New Roman" w:hAnsi="Times New Roman"/>
          <w:sz w:val="26"/>
          <w:szCs w:val="26"/>
        </w:rPr>
        <w:t xml:space="preserve">, </w:t>
      </w:r>
      <w:r w:rsidR="003D3455">
        <w:rPr>
          <w:rFonts w:ascii="Times New Roman" w:hAnsi="Times New Roman"/>
          <w:sz w:val="26"/>
          <w:szCs w:val="26"/>
        </w:rPr>
        <w:t>сведения отражены.</w:t>
      </w:r>
    </w:p>
    <w:p w14:paraId="0EF15FCE" w14:textId="4D092EC7" w:rsidR="003D3455" w:rsidRPr="003D3455" w:rsidRDefault="00355098" w:rsidP="003D3455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D3455">
        <w:rPr>
          <w:rFonts w:ascii="Times New Roman" w:hAnsi="Times New Roman"/>
          <w:sz w:val="26"/>
          <w:szCs w:val="26"/>
        </w:rPr>
        <w:t>6.</w:t>
      </w:r>
      <w:r w:rsidR="003D3455" w:rsidRPr="003D3455">
        <w:rPr>
          <w:rFonts w:ascii="Times New Roman" w:hAnsi="Times New Roman"/>
          <w:color w:val="000000"/>
          <w:sz w:val="26"/>
          <w:szCs w:val="26"/>
        </w:rPr>
        <w:t xml:space="preserve"> В ходе анализа раздела «Сведения об обязательствах имущественного характера» установлено следующее. Ряд муниципальных служащих и руководителей муниципальных учреждений конкретизировали перечень имущества, находящ</w:t>
      </w:r>
      <w:r w:rsidR="00C46471">
        <w:rPr>
          <w:rFonts w:ascii="Times New Roman" w:hAnsi="Times New Roman"/>
          <w:color w:val="000000"/>
          <w:sz w:val="26"/>
          <w:szCs w:val="26"/>
        </w:rPr>
        <w:t>егося</w:t>
      </w:r>
      <w:r w:rsidR="003D3455" w:rsidRPr="003D3455">
        <w:rPr>
          <w:rFonts w:ascii="Times New Roman" w:hAnsi="Times New Roman"/>
          <w:color w:val="000000"/>
          <w:sz w:val="26"/>
          <w:szCs w:val="26"/>
        </w:rPr>
        <w:t xml:space="preserve"> в пользовании, дополнив его земельными участками под жилыми домами, объектами собственности супругов, родителей.</w:t>
      </w:r>
    </w:p>
    <w:p w14:paraId="70C752D5" w14:textId="7DF79EF6" w:rsidR="003D3455" w:rsidRDefault="0033251E" w:rsidP="00392730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3D3455" w:rsidRPr="0033251E">
        <w:rPr>
          <w:rFonts w:ascii="Times New Roman" w:hAnsi="Times New Roman"/>
          <w:sz w:val="26"/>
          <w:szCs w:val="26"/>
        </w:rPr>
        <w:t xml:space="preserve">При анализе раздела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 справки установлено, что </w:t>
      </w:r>
      <w:r w:rsidR="00C46471" w:rsidRPr="0033251E">
        <w:rPr>
          <w:rFonts w:ascii="Times New Roman" w:hAnsi="Times New Roman"/>
          <w:sz w:val="26"/>
          <w:szCs w:val="26"/>
        </w:rPr>
        <w:t>за отчетный период 202</w:t>
      </w:r>
      <w:r w:rsidR="00C46471">
        <w:rPr>
          <w:rFonts w:ascii="Times New Roman" w:hAnsi="Times New Roman"/>
          <w:sz w:val="26"/>
          <w:szCs w:val="26"/>
        </w:rPr>
        <w:t>1</w:t>
      </w:r>
      <w:r w:rsidR="00C46471" w:rsidRPr="0033251E">
        <w:rPr>
          <w:rFonts w:ascii="Times New Roman" w:hAnsi="Times New Roman"/>
          <w:sz w:val="26"/>
          <w:szCs w:val="26"/>
        </w:rPr>
        <w:t xml:space="preserve"> года </w:t>
      </w:r>
      <w:r w:rsidR="00C46471">
        <w:rPr>
          <w:rFonts w:ascii="Times New Roman" w:hAnsi="Times New Roman"/>
          <w:sz w:val="26"/>
          <w:szCs w:val="26"/>
        </w:rPr>
        <w:t xml:space="preserve">членами семей двух </w:t>
      </w:r>
      <w:r w:rsidR="003D3455" w:rsidRPr="0033251E">
        <w:rPr>
          <w:rFonts w:ascii="Times New Roman" w:hAnsi="Times New Roman"/>
          <w:sz w:val="26"/>
          <w:szCs w:val="26"/>
        </w:rPr>
        <w:t>муниципальны</w:t>
      </w:r>
      <w:r w:rsidR="00C46471">
        <w:rPr>
          <w:rFonts w:ascii="Times New Roman" w:hAnsi="Times New Roman"/>
          <w:sz w:val="26"/>
          <w:szCs w:val="26"/>
        </w:rPr>
        <w:t>х</w:t>
      </w:r>
      <w:r w:rsidR="003D3455" w:rsidRPr="0033251E">
        <w:rPr>
          <w:rFonts w:ascii="Times New Roman" w:hAnsi="Times New Roman"/>
          <w:sz w:val="26"/>
          <w:szCs w:val="26"/>
        </w:rPr>
        <w:t xml:space="preserve"> служащи</w:t>
      </w:r>
      <w:r w:rsidR="00C46471">
        <w:rPr>
          <w:rFonts w:ascii="Times New Roman" w:hAnsi="Times New Roman"/>
          <w:sz w:val="26"/>
          <w:szCs w:val="26"/>
        </w:rPr>
        <w:t>х</w:t>
      </w:r>
      <w:r w:rsidR="008D595F">
        <w:rPr>
          <w:rFonts w:ascii="Times New Roman" w:hAnsi="Times New Roman"/>
          <w:sz w:val="26"/>
          <w:szCs w:val="26"/>
        </w:rPr>
        <w:t xml:space="preserve"> </w:t>
      </w:r>
      <w:r w:rsidR="00C46471">
        <w:rPr>
          <w:rFonts w:ascii="Times New Roman" w:hAnsi="Times New Roman"/>
          <w:sz w:val="26"/>
          <w:szCs w:val="26"/>
        </w:rPr>
        <w:t xml:space="preserve">были осуществлены </w:t>
      </w:r>
      <w:r w:rsidR="003D3455" w:rsidRPr="0033251E">
        <w:rPr>
          <w:rFonts w:ascii="Times New Roman" w:hAnsi="Times New Roman"/>
          <w:sz w:val="26"/>
          <w:szCs w:val="26"/>
        </w:rPr>
        <w:t>безвозмездные сделки в отношении объектов имущества, находящ</w:t>
      </w:r>
      <w:r w:rsidR="00C46471">
        <w:rPr>
          <w:rFonts w:ascii="Times New Roman" w:hAnsi="Times New Roman"/>
          <w:sz w:val="26"/>
          <w:szCs w:val="26"/>
        </w:rPr>
        <w:t>их</w:t>
      </w:r>
      <w:r w:rsidR="003D3455" w:rsidRPr="0033251E">
        <w:rPr>
          <w:rFonts w:ascii="Times New Roman" w:hAnsi="Times New Roman"/>
          <w:sz w:val="26"/>
          <w:szCs w:val="26"/>
        </w:rPr>
        <w:t>ся в собственности.</w:t>
      </w:r>
    </w:p>
    <w:p w14:paraId="71928ED0" w14:textId="5222ADFF" w:rsidR="00392730" w:rsidRDefault="00392730" w:rsidP="00392730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92730">
        <w:rPr>
          <w:rFonts w:ascii="Times New Roman" w:hAnsi="Times New Roman"/>
          <w:sz w:val="26"/>
          <w:szCs w:val="26"/>
        </w:rPr>
        <w:t xml:space="preserve">Сведения по установленной форме были размещены на официальном сайте </w:t>
      </w:r>
      <w:r w:rsidR="00896D3A">
        <w:rPr>
          <w:rFonts w:ascii="Times New Roman" w:hAnsi="Times New Roman"/>
          <w:sz w:val="26"/>
          <w:szCs w:val="26"/>
        </w:rPr>
        <w:t>Чугуевского муниципального округа</w:t>
      </w:r>
      <w:r w:rsidRPr="00392730">
        <w:rPr>
          <w:rFonts w:ascii="Times New Roman" w:hAnsi="Times New Roman"/>
          <w:sz w:val="26"/>
          <w:szCs w:val="26"/>
        </w:rPr>
        <w:t xml:space="preserve"> в сети «Интернет».</w:t>
      </w:r>
    </w:p>
    <w:p w14:paraId="3C3DD0A3" w14:textId="6143C179" w:rsidR="00896D3A" w:rsidRPr="00896D3A" w:rsidRDefault="00896D3A" w:rsidP="00C46471">
      <w:pPr>
        <w:spacing w:after="0" w:line="36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464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D3A">
        <w:rPr>
          <w:rFonts w:ascii="Times New Roman" w:hAnsi="Times New Roman"/>
          <w:sz w:val="26"/>
          <w:szCs w:val="26"/>
        </w:rPr>
        <w:t>В связи с проведенным анализом установлено, что муниципальными служащими</w:t>
      </w:r>
      <w:r w:rsidR="008D595F">
        <w:rPr>
          <w:rFonts w:ascii="Times New Roman" w:hAnsi="Times New Roman"/>
          <w:sz w:val="26"/>
          <w:szCs w:val="26"/>
        </w:rPr>
        <w:t xml:space="preserve">, руководителями муниципальных учреждений </w:t>
      </w:r>
      <w:r w:rsidRPr="00896D3A">
        <w:rPr>
          <w:rFonts w:ascii="Times New Roman" w:hAnsi="Times New Roman"/>
          <w:sz w:val="26"/>
          <w:szCs w:val="26"/>
        </w:rPr>
        <w:t>соблюдены требования законодательства о представлении сведений о доходах, расходах, об имуществе и обязательствах имущественного характера.</w:t>
      </w:r>
    </w:p>
    <w:p w14:paraId="2A79D987" w14:textId="65F9CD1C" w:rsidR="00896D3A" w:rsidRPr="00896D3A" w:rsidRDefault="00896D3A" w:rsidP="00C46471">
      <w:pPr>
        <w:spacing w:after="0" w:line="36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96D3A">
        <w:rPr>
          <w:rFonts w:ascii="Times New Roman" w:hAnsi="Times New Roman"/>
          <w:sz w:val="26"/>
          <w:szCs w:val="26"/>
        </w:rPr>
        <w:t xml:space="preserve">         Нарушений ограничений и запретов, установленных законодательством о муниципальной службе, связанных с предоставлением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детей, не выявлено.</w:t>
      </w:r>
    </w:p>
    <w:p w14:paraId="5CF521D3" w14:textId="66CF464D" w:rsidR="00355098" w:rsidRPr="00355098" w:rsidRDefault="00355098" w:rsidP="00355098">
      <w:pPr>
        <w:spacing w:after="0" w:line="360" w:lineRule="auto"/>
        <w:ind w:firstLine="851"/>
        <w:jc w:val="both"/>
        <w:rPr>
          <w:sz w:val="26"/>
          <w:szCs w:val="26"/>
        </w:rPr>
      </w:pPr>
      <w:r w:rsidRPr="00355098">
        <w:rPr>
          <w:rFonts w:ascii="Times New Roman" w:hAnsi="Times New Roman"/>
          <w:sz w:val="26"/>
          <w:szCs w:val="26"/>
        </w:rPr>
        <w:t xml:space="preserve"> </w:t>
      </w:r>
      <w:bookmarkEnd w:id="0"/>
    </w:p>
    <w:sectPr w:rsidR="00355098" w:rsidRPr="00355098" w:rsidSect="003D5CE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D7C"/>
    <w:rsid w:val="00004CF0"/>
    <w:rsid w:val="00043C40"/>
    <w:rsid w:val="000646DE"/>
    <w:rsid w:val="0006765D"/>
    <w:rsid w:val="000742AB"/>
    <w:rsid w:val="00085FE6"/>
    <w:rsid w:val="00095334"/>
    <w:rsid w:val="000F0615"/>
    <w:rsid w:val="001117B8"/>
    <w:rsid w:val="00156A3B"/>
    <w:rsid w:val="001624F3"/>
    <w:rsid w:val="001645B9"/>
    <w:rsid w:val="00165B3A"/>
    <w:rsid w:val="00176829"/>
    <w:rsid w:val="001A0785"/>
    <w:rsid w:val="001B022B"/>
    <w:rsid w:val="001C0879"/>
    <w:rsid w:val="001D67FC"/>
    <w:rsid w:val="001E17C8"/>
    <w:rsid w:val="00294F20"/>
    <w:rsid w:val="002A077E"/>
    <w:rsid w:val="002A6593"/>
    <w:rsid w:val="002C3DD8"/>
    <w:rsid w:val="002E02E1"/>
    <w:rsid w:val="002F0C67"/>
    <w:rsid w:val="00305ED9"/>
    <w:rsid w:val="00311FB6"/>
    <w:rsid w:val="0033251E"/>
    <w:rsid w:val="003467DC"/>
    <w:rsid w:val="0034725A"/>
    <w:rsid w:val="00347C44"/>
    <w:rsid w:val="00355098"/>
    <w:rsid w:val="00361D7E"/>
    <w:rsid w:val="003667EA"/>
    <w:rsid w:val="00366A0D"/>
    <w:rsid w:val="00367551"/>
    <w:rsid w:val="00373775"/>
    <w:rsid w:val="00381452"/>
    <w:rsid w:val="00392730"/>
    <w:rsid w:val="003A5064"/>
    <w:rsid w:val="003D3455"/>
    <w:rsid w:val="003D5CEB"/>
    <w:rsid w:val="0041580C"/>
    <w:rsid w:val="00420901"/>
    <w:rsid w:val="00441D6D"/>
    <w:rsid w:val="0044331A"/>
    <w:rsid w:val="004609C6"/>
    <w:rsid w:val="00475997"/>
    <w:rsid w:val="00486DD0"/>
    <w:rsid w:val="00491AFB"/>
    <w:rsid w:val="004A70D3"/>
    <w:rsid w:val="004D0A41"/>
    <w:rsid w:val="004E6013"/>
    <w:rsid w:val="00564F65"/>
    <w:rsid w:val="00594332"/>
    <w:rsid w:val="0059757B"/>
    <w:rsid w:val="005A537F"/>
    <w:rsid w:val="005B59AA"/>
    <w:rsid w:val="005C6626"/>
    <w:rsid w:val="005E5316"/>
    <w:rsid w:val="005F7272"/>
    <w:rsid w:val="00634775"/>
    <w:rsid w:val="0068173E"/>
    <w:rsid w:val="007419CE"/>
    <w:rsid w:val="00746C99"/>
    <w:rsid w:val="007537DC"/>
    <w:rsid w:val="00787BCF"/>
    <w:rsid w:val="00792039"/>
    <w:rsid w:val="007924F2"/>
    <w:rsid w:val="007A0A37"/>
    <w:rsid w:val="007E6D68"/>
    <w:rsid w:val="008002E6"/>
    <w:rsid w:val="00812C19"/>
    <w:rsid w:val="00822C6F"/>
    <w:rsid w:val="0082467B"/>
    <w:rsid w:val="00833109"/>
    <w:rsid w:val="0089394D"/>
    <w:rsid w:val="008969A2"/>
    <w:rsid w:val="00896D3A"/>
    <w:rsid w:val="008D354B"/>
    <w:rsid w:val="008D595F"/>
    <w:rsid w:val="008E45AC"/>
    <w:rsid w:val="00901CEF"/>
    <w:rsid w:val="00961D60"/>
    <w:rsid w:val="009E40E1"/>
    <w:rsid w:val="009F7625"/>
    <w:rsid w:val="00A3338F"/>
    <w:rsid w:val="00B06E41"/>
    <w:rsid w:val="00B12A2E"/>
    <w:rsid w:val="00B364A5"/>
    <w:rsid w:val="00B627BB"/>
    <w:rsid w:val="00B65BCC"/>
    <w:rsid w:val="00B73030"/>
    <w:rsid w:val="00B83532"/>
    <w:rsid w:val="00BF1372"/>
    <w:rsid w:val="00C02D7C"/>
    <w:rsid w:val="00C46471"/>
    <w:rsid w:val="00C47C8F"/>
    <w:rsid w:val="00C83D94"/>
    <w:rsid w:val="00CC3D95"/>
    <w:rsid w:val="00D174FE"/>
    <w:rsid w:val="00D2313A"/>
    <w:rsid w:val="00D51896"/>
    <w:rsid w:val="00D51958"/>
    <w:rsid w:val="00DD5E58"/>
    <w:rsid w:val="00E03A60"/>
    <w:rsid w:val="00E302DA"/>
    <w:rsid w:val="00E3689C"/>
    <w:rsid w:val="00E51C9B"/>
    <w:rsid w:val="00E55377"/>
    <w:rsid w:val="00EC17F4"/>
    <w:rsid w:val="00EC2694"/>
    <w:rsid w:val="00EC6129"/>
    <w:rsid w:val="00EE7360"/>
    <w:rsid w:val="00EF523E"/>
    <w:rsid w:val="00F17439"/>
    <w:rsid w:val="00F43B2E"/>
    <w:rsid w:val="00F557E9"/>
    <w:rsid w:val="00F70FF8"/>
    <w:rsid w:val="00FB2857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A07ED"/>
  <w15:docId w15:val="{087462F5-2BA3-4C0F-8D41-F8509AE0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01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5ED9"/>
    <w:pPr>
      <w:spacing w:after="120" w:line="276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5ED9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164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92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7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</dc:creator>
  <cp:keywords/>
  <dc:description/>
  <cp:lastModifiedBy>KADR</cp:lastModifiedBy>
  <cp:revision>4</cp:revision>
  <dcterms:created xsi:type="dcterms:W3CDTF">2023-02-16T05:53:00Z</dcterms:created>
  <dcterms:modified xsi:type="dcterms:W3CDTF">2023-02-16T05:53:00Z</dcterms:modified>
</cp:coreProperties>
</file>