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-289560</wp:posOffset>
            </wp:positionH>
            <wp:positionV relativeFrom="paragraph">
              <wp:posOffset>3810</wp:posOffset>
            </wp:positionV>
            <wp:extent cx="885825" cy="790575"/>
            <wp:effectExtent l="0" t="0" r="0" b="0"/>
            <wp:wrapNone/>
            <wp:docPr id="1" name="Рисунок 1" descr="пфр-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фр-пн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</w:t>
      </w:r>
      <w:r>
        <w:rPr>
          <w:b/>
        </w:rPr>
        <w:t>ЕНСИОННЫЙ ФОНД РОССИЙСКОЙ  ФЕДЕРАЦИИ</w:t>
      </w:r>
    </w:p>
    <w:p>
      <w:pPr>
        <w:pStyle w:val="Normal"/>
        <w:ind w:right="-5" w:hanging="0"/>
        <w:jc w:val="center"/>
        <w:rPr/>
      </w:pPr>
      <w:r>
        <w:rPr/>
      </w:r>
    </w:p>
    <w:p>
      <w:pPr>
        <w:pStyle w:val="Normal"/>
        <w:ind w:right="-5" w:hanging="0"/>
        <w:jc w:val="center"/>
        <w:rPr>
          <w:b/>
          <w:b/>
        </w:rPr>
      </w:pPr>
      <w:r>
        <w:rPr>
          <w:b/>
        </w:rPr>
        <w:t>ГОСУДАРСТВЕННОЕ УЧРЕЖДЕНИЕ –</w:t>
      </w:r>
    </w:p>
    <w:p>
      <w:pPr>
        <w:pStyle w:val="Normal"/>
        <w:ind w:right="-5" w:hanging="0"/>
        <w:jc w:val="center"/>
        <w:rPr>
          <w:b/>
          <w:b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УПРАВЛ</w:t>
      </w:r>
      <w:r>
        <w:rPr>
          <w:b/>
        </w:rPr>
        <w:t>ЕНИЕ ПЕНСИОННОГО ФОНДА</w:t>
      </w:r>
    </w:p>
    <w:p>
      <w:pPr>
        <w:pStyle w:val="Normal"/>
        <w:ind w:right="-5" w:hanging="0"/>
        <w:jc w:val="center"/>
        <w:rPr>
          <w:b/>
          <w:b/>
        </w:rPr>
      </w:pPr>
      <w:r>
        <w:rPr>
          <w:b/>
        </w:rPr>
        <w:t xml:space="preserve">РОССИЙСКОЙ ФЕДЕРАЦИИ ПО </w:t>
      </w:r>
      <w:r>
        <w:rPr>
          <w:b/>
        </w:rPr>
        <w:t>ЧУГУЕВСКОМУ РАЙОНУ</w:t>
      </w:r>
      <w:r>
        <w:rPr>
          <w:b/>
        </w:rPr>
        <w:t xml:space="preserve"> </w:t>
      </w:r>
    </w:p>
    <w:p>
      <w:pPr>
        <w:pStyle w:val="Normal"/>
        <w:ind w:right="-5" w:hanging="0"/>
        <w:jc w:val="center"/>
        <w:rPr>
          <w:b/>
          <w:b/>
        </w:rPr>
      </w:pPr>
      <w:r>
        <w:rPr>
          <w:b/>
        </w:rPr>
        <w:t>ПРИМОРСКО</w:t>
      </w:r>
      <w:r>
        <w:rPr>
          <w:b/>
        </w:rPr>
        <w:t>ГО</w:t>
      </w:r>
      <w:r>
        <w:rPr>
          <w:b/>
        </w:rPr>
        <w:t xml:space="preserve"> КРА</w:t>
      </w:r>
      <w:r>
        <w:rPr>
          <w:b/>
        </w:rPr>
        <w:t>Я</w:t>
      </w:r>
    </w:p>
    <w:p>
      <w:pPr>
        <w:pStyle w:val="Normal"/>
        <w:spacing w:lineRule="auto" w:line="480"/>
        <w:ind w:right="-5" w:hanging="0"/>
        <w:jc w:val="center"/>
        <w:rPr/>
      </w:pPr>
      <w:r>
        <w:rPr/>
        <w:t>________________________________________________________________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40" w:afterAutospacing="1"/>
        <w:outlineLvl w:val="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color w:val="212121"/>
          <w:kern w:val="2"/>
          <w:sz w:val="26"/>
          <w:szCs w:val="26"/>
        </w:rPr>
        <w:t>Статус предпенсионера можно подтвердить удаленно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Autospacing="1"/>
        <w:outlineLvl w:val="0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b/>
          <w:bCs/>
          <w:color w:val="212121"/>
          <w:kern w:val="2"/>
          <w:sz w:val="26"/>
          <w:szCs w:val="26"/>
        </w:rPr>
        <w:t xml:space="preserve">16 февраля 2021, </w:t>
      </w:r>
      <w:r>
        <w:rPr>
          <w:rFonts w:eastAsia="Times New Roman" w:cs="Arial" w:ascii="Times New Roman" w:hAnsi="Times New Roman"/>
          <w:b/>
          <w:bCs/>
          <w:color w:val="212121"/>
          <w:kern w:val="2"/>
          <w:sz w:val="26"/>
          <w:szCs w:val="26"/>
          <w:lang w:eastAsia="ru-RU"/>
        </w:rPr>
        <w:t>с. Чугуевка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Arial" w:ascii="Times New Roman" w:hAnsi="Times New Roman"/>
          <w:color w:val="212121"/>
          <w:sz w:val="26"/>
          <w:szCs w:val="26"/>
          <w:shd w:fill="FFFFFF" w:val="clear"/>
          <w:lang w:eastAsia="ru-RU"/>
        </w:rPr>
        <w:t>Управл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 xml:space="preserve">ение Пенсионного фонда РФ по 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 xml:space="preserve">Чугуевскому району 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Приморско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го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 xml:space="preserve"> кра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я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 xml:space="preserve"> уведомляет граждан о работе сервиса информирования, через который предоставляются сведения о россиянах, достигших предпенсионного* возраста. Эти данные используют органы власти, ведомства и работодатели для предоставления соответствующих льгот гражданам. 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Для граждан данной категории предусмотрены льготы на земельный и имущественный налог, двухдневная диспансеризация с сохранением заработной платы, повышенное пособие по безработице. Также за необоснованный отказ в приеме на работу или увольнение предпенсионера работодателю грозят штрафные санкции.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Статус предпенсионера можно подтвердить в несколько кликов на официальном сайте Пенсионного фонда РФ (</w:t>
      </w:r>
      <w:r>
        <w:rPr>
          <w:rFonts w:cs="Arial" w:ascii="Times New Roman" w:hAnsi="Times New Roman"/>
          <w:color w:val="212121"/>
          <w:sz w:val="26"/>
          <w:szCs w:val="26"/>
          <w:u w:val="single"/>
          <w:shd w:fill="FFFFFF" w:val="clear"/>
        </w:rPr>
        <w:t>pfr.gov.ru</w:t>
      </w: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). Для этого необходимо: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1417" w:right="0" w:hanging="737"/>
        <w:contextualSpacing/>
        <w:jc w:val="both"/>
        <w:rPr/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 xml:space="preserve">Зайти в личный кабинет </w:t>
      </w:r>
      <w:hyperlink r:id="rId3" w:tgtFrame="_blank">
        <w:r>
          <w:rPr>
            <w:rFonts w:cs="Arial" w:ascii="Times New Roman" w:hAnsi="Times New Roman"/>
            <w:color w:val="212121"/>
            <w:sz w:val="26"/>
            <w:szCs w:val="26"/>
            <w:shd w:fill="FFFFFF" w:val="clear"/>
          </w:rPr>
          <w:t>es.pfrf.ru</w:t>
        </w:r>
      </w:hyperlink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 xml:space="preserve"> с помощью пароля от портала Госуслуг;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1417" w:right="0" w:hanging="73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В разделе «Пенсии» найти пункт «Заказать справку (выписку)» и нажать подпункт «Об отнесении гражданина к категории граждан предпенсионного возраста»;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259" w:before="0" w:after="160"/>
        <w:ind w:left="1417" w:right="0" w:hanging="73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В появившейся форме выбрать, для чего справка, и куда её нужно направить (например, на электронную почту).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Затем гражданину достаточно просто подать заявление в ведомство, предоставляющее льготу, где уже будет вся необходимая информация.</w:t>
      </w:r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Кроме этого, подтвердить льготный статус предпенсионер может и самостоятельно, лично обратившись в клиентскую службу ПФР.</w:t>
      </w:r>
    </w:p>
    <w:p>
      <w:pPr>
        <w:pStyle w:val="Normal"/>
        <w:ind w:firstLine="709"/>
        <w:jc w:val="both"/>
        <w:rPr>
          <w:rFonts w:ascii="Times New Roman" w:hAnsi="Times New Roman" w:cs="Arial"/>
          <w:color w:val="212121"/>
          <w:sz w:val="26"/>
          <w:szCs w:val="26"/>
          <w:shd w:fill="FFFFFF" w:val="clear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cs="Arial" w:ascii="Times New Roman" w:hAnsi="Times New Roman"/>
          <w:color w:val="212121"/>
          <w:sz w:val="26"/>
          <w:szCs w:val="26"/>
          <w:shd w:fill="FFFFFF" w:val="clear"/>
        </w:rPr>
        <w:t>* В 2021 году к предпенсионерам относятся мужчины 1960-1963 годов рождения и женщины 1965-1968 годов рождения.   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  <w:sz w:val="36"/>
          <w:szCs w:val="36"/>
        </w:rPr>
      </w:pPr>
      <w:r>
        <w:rPr/>
      </w:r>
    </w:p>
    <w:sectPr>
      <w:type w:val="nextPage"/>
      <w:pgSz w:w="11906" w:h="16838"/>
      <w:pgMar w:left="1230" w:right="701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63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706323"/>
    <w:rPr>
      <w:color w:val="0000FF"/>
      <w:u w:val="single"/>
    </w:rPr>
  </w:style>
  <w:style w:type="character" w:styleId="Strong">
    <w:name w:val="Strong"/>
    <w:uiPriority w:val="22"/>
    <w:qFormat/>
    <w:rsid w:val="00706323"/>
    <w:rPr>
      <w:b/>
      <w:bCs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706323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0632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0632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f5f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s.pfrf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LibreOffice/7.0.4.2$Windows_X86_64 LibreOffice_project/dcf040e67528d9187c66b2379df5ea4407429775</Application>
  <AppVersion>15.0000</AppVersion>
  <Pages>1</Pages>
  <Words>213</Words>
  <Characters>1544</Characters>
  <CharactersWithSpaces>1749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2021-02-15T22:29:00Z</dcterms:created>
  <dc:creator>Сергеева Дарья Сергеевна</dc:creator>
  <dc:description/>
  <dc:language>ru-RU</dc:language>
  <cp:lastModifiedBy/>
  <dcterms:modified xsi:type="dcterms:W3CDTF">2021-02-16T16:37:36Z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