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0E9" w:rsidRDefault="00976339" w:rsidP="009763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76339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976339" w:rsidRPr="00976339" w:rsidRDefault="00976339" w:rsidP="009763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976339">
        <w:rPr>
          <w:rFonts w:ascii="Times New Roman" w:hAnsi="Times New Roman" w:cs="Times New Roman"/>
          <w:b/>
          <w:sz w:val="28"/>
          <w:szCs w:val="28"/>
        </w:rPr>
        <w:t>проведении государственной кадастровой оценки на территории Приморского края</w:t>
      </w:r>
    </w:p>
    <w:p w:rsidR="00976339" w:rsidRPr="00976339" w:rsidRDefault="00976339" w:rsidP="008E7F92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 xml:space="preserve">Департамент </w:t>
      </w:r>
      <w:r>
        <w:rPr>
          <w:rFonts w:ascii="Times New Roman" w:hAnsi="Times New Roman" w:cs="Times New Roman"/>
          <w:sz w:val="28"/>
          <w:szCs w:val="28"/>
        </w:rPr>
        <w:t>земельных и имущественных отношений Приморского края</w:t>
      </w:r>
      <w:r w:rsidRPr="009763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Департамент) </w:t>
      </w:r>
      <w:r w:rsidRPr="00976339">
        <w:rPr>
          <w:rFonts w:ascii="Times New Roman" w:hAnsi="Times New Roman" w:cs="Times New Roman"/>
          <w:sz w:val="28"/>
          <w:szCs w:val="28"/>
        </w:rPr>
        <w:t xml:space="preserve">извещает о проведении </w:t>
      </w:r>
      <w:r w:rsidR="008E7F92" w:rsidRPr="00976339">
        <w:rPr>
          <w:rFonts w:ascii="Times New Roman" w:hAnsi="Times New Roman" w:cs="Times New Roman"/>
          <w:sz w:val="28"/>
          <w:szCs w:val="28"/>
        </w:rPr>
        <w:t>на территории</w:t>
      </w:r>
      <w:r w:rsidR="008E7F92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8E7F92" w:rsidRPr="00976339">
        <w:rPr>
          <w:rFonts w:ascii="Times New Roman" w:hAnsi="Times New Roman" w:cs="Times New Roman"/>
          <w:sz w:val="28"/>
          <w:szCs w:val="28"/>
        </w:rPr>
        <w:t xml:space="preserve"> </w:t>
      </w:r>
      <w:r w:rsidRPr="00976339">
        <w:rPr>
          <w:rFonts w:ascii="Times New Roman" w:hAnsi="Times New Roman" w:cs="Times New Roman"/>
          <w:sz w:val="28"/>
          <w:szCs w:val="28"/>
        </w:rPr>
        <w:t xml:space="preserve">в 2019 году государственной кадастровой оценки объектов капитального строительства (зданий, сооружений, объектов незавершенного строительства, помещений, </w:t>
      </w:r>
      <w:proofErr w:type="spellStart"/>
      <w:r w:rsidRPr="00976339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76339">
        <w:rPr>
          <w:rFonts w:ascii="Times New Roman" w:hAnsi="Times New Roman" w:cs="Times New Roman"/>
          <w:sz w:val="28"/>
          <w:szCs w:val="28"/>
        </w:rPr>
        <w:t>-мест, единых недвижимых комплексов</w:t>
      </w:r>
      <w:r w:rsidR="008E7F9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76339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8E7F92">
        <w:rPr>
          <w:rFonts w:ascii="Times New Roman" w:hAnsi="Times New Roman" w:cs="Times New Roman"/>
          <w:sz w:val="28"/>
          <w:szCs w:val="28"/>
        </w:rPr>
        <w:t xml:space="preserve"> в составе земель лесного фонда</w:t>
      </w:r>
      <w:r>
        <w:rPr>
          <w:rFonts w:ascii="Times New Roman" w:hAnsi="Times New Roman" w:cs="Times New Roman"/>
          <w:sz w:val="28"/>
          <w:szCs w:val="28"/>
        </w:rPr>
        <w:t xml:space="preserve"> (далее – объекты недвижимости)</w:t>
      </w:r>
      <w:r w:rsidRPr="009763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6339" w:rsidRPr="00976339" w:rsidRDefault="00976339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71">
        <w:rPr>
          <w:rFonts w:ascii="Times New Roman" w:hAnsi="Times New Roman" w:cs="Times New Roman"/>
          <w:sz w:val="28"/>
          <w:szCs w:val="28"/>
        </w:rPr>
        <w:t>Решение о проведении в 2019 году государственной кадастровой оценки</w:t>
      </w:r>
      <w:r w:rsidR="008E7F92" w:rsidRPr="00C90771">
        <w:rPr>
          <w:rFonts w:ascii="Times New Roman" w:hAnsi="Times New Roman" w:cs="Times New Roman"/>
          <w:sz w:val="28"/>
          <w:szCs w:val="28"/>
        </w:rPr>
        <w:t xml:space="preserve"> объектов недвижимости </w:t>
      </w:r>
      <w:r w:rsidRPr="00C90771">
        <w:rPr>
          <w:rFonts w:ascii="Times New Roman" w:hAnsi="Times New Roman" w:cs="Times New Roman"/>
          <w:sz w:val="28"/>
          <w:szCs w:val="28"/>
        </w:rPr>
        <w:t xml:space="preserve">принято Департаментом </w:t>
      </w:r>
      <w:r w:rsidR="00C90771">
        <w:rPr>
          <w:rFonts w:ascii="Times New Roman" w:hAnsi="Times New Roman" w:cs="Times New Roman"/>
          <w:sz w:val="28"/>
          <w:szCs w:val="28"/>
        </w:rPr>
        <w:t>25 апреля</w:t>
      </w:r>
      <w:r w:rsidRPr="00C90771">
        <w:rPr>
          <w:rFonts w:ascii="Times New Roman" w:hAnsi="Times New Roman" w:cs="Times New Roman"/>
          <w:sz w:val="28"/>
          <w:szCs w:val="28"/>
        </w:rPr>
        <w:t xml:space="preserve"> 2018</w:t>
      </w:r>
      <w:r w:rsidR="00C9077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90771">
        <w:rPr>
          <w:rFonts w:ascii="Times New Roman" w:hAnsi="Times New Roman" w:cs="Times New Roman"/>
          <w:sz w:val="28"/>
          <w:szCs w:val="28"/>
        </w:rPr>
        <w:t xml:space="preserve"> (распоряжение Департамента № </w:t>
      </w:r>
      <w:r w:rsidR="00C90771">
        <w:rPr>
          <w:rFonts w:ascii="Times New Roman" w:hAnsi="Times New Roman" w:cs="Times New Roman"/>
          <w:sz w:val="28"/>
          <w:szCs w:val="28"/>
        </w:rPr>
        <w:t xml:space="preserve">49-ри </w:t>
      </w:r>
      <w:r w:rsidRPr="00C90771">
        <w:rPr>
          <w:rFonts w:ascii="Times New Roman" w:hAnsi="Times New Roman" w:cs="Times New Roman"/>
          <w:sz w:val="28"/>
          <w:szCs w:val="28"/>
        </w:rPr>
        <w:t>«О проведении государственной кадастровой оценки на территории Приморского края»).</w:t>
      </w:r>
      <w:r w:rsidRPr="00976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6339" w:rsidRPr="00976339" w:rsidRDefault="008E7F92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76339" w:rsidRPr="00976339">
        <w:rPr>
          <w:rFonts w:ascii="Times New Roman" w:hAnsi="Times New Roman" w:cs="Times New Roman"/>
          <w:sz w:val="28"/>
          <w:szCs w:val="28"/>
        </w:rPr>
        <w:t xml:space="preserve">пределение кадастровой стоимости объектов недвижимости осуществляет краевое государственное бюджетное учреждение «Центр кадастровой оценки Приморского края» (далее – КГБУ «ЦКО»). </w:t>
      </w:r>
    </w:p>
    <w:p w:rsidR="00976339" w:rsidRPr="00976339" w:rsidRDefault="00976339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>В целях сбора и обработки информации, необходимой для определения кадастровой стоимости, правообладатели объектов недвижимости вправе предоставить КГБУ «ЦКО» декларации о характеристиках объектов недвижимости</w:t>
      </w:r>
      <w:r w:rsidR="008E7F92">
        <w:rPr>
          <w:rFonts w:ascii="Times New Roman" w:hAnsi="Times New Roman" w:cs="Times New Roman"/>
          <w:sz w:val="28"/>
          <w:szCs w:val="28"/>
        </w:rPr>
        <w:t xml:space="preserve"> не позднее 1 января 2019 года</w:t>
      </w:r>
      <w:r w:rsidRPr="00976339">
        <w:rPr>
          <w:rFonts w:ascii="Times New Roman" w:hAnsi="Times New Roman" w:cs="Times New Roman"/>
          <w:sz w:val="28"/>
          <w:szCs w:val="28"/>
        </w:rPr>
        <w:t>.</w:t>
      </w:r>
      <w:r w:rsidRPr="00976339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976339" w:rsidRPr="00976339" w:rsidRDefault="00976339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 xml:space="preserve">Перед подачей декларации о характеристиках объекта недвижимости (далее – Декларация) рекомендуем ознакомиться с характеристиками объекта недвижимости, содержащимися в Едином государственном реестре недвижимости (далее – ЕГРН) на официальном сайте </w:t>
      </w:r>
      <w:hyperlink r:id="rId5" w:tgtFrame="_blank" w:tooltip="Перейти на сайт (откроется в новом окне)" w:history="1">
        <w:r w:rsidRPr="00976339">
          <w:rPr>
            <w:rStyle w:val="a3"/>
            <w:rFonts w:ascii="Times New Roman" w:hAnsi="Times New Roman" w:cs="Times New Roman"/>
            <w:sz w:val="28"/>
            <w:szCs w:val="28"/>
          </w:rPr>
          <w:t>Федеральной службы государственной регистрации кадастра и картографии</w:t>
        </w:r>
      </w:hyperlink>
      <w:r w:rsidRPr="00976339">
        <w:rPr>
          <w:rFonts w:ascii="Times New Roman" w:hAnsi="Times New Roman" w:cs="Times New Roman"/>
          <w:sz w:val="28"/>
          <w:szCs w:val="28"/>
        </w:rPr>
        <w:t>.</w:t>
      </w:r>
    </w:p>
    <w:p w:rsidR="00C90771" w:rsidRDefault="00976339" w:rsidP="00C9077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>Декларация подается правообладателем объекта недвижимости или его представителем по доверенности. К Декларации прикладываются документы, подтверждающие наличие прав на объект недвижимости.</w:t>
      </w:r>
    </w:p>
    <w:p w:rsidR="00976339" w:rsidRPr="00976339" w:rsidRDefault="00976339" w:rsidP="00C9077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 xml:space="preserve">Если с Декларацией обращается представитель </w:t>
      </w:r>
      <w:r w:rsidRPr="00976339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Собственника/Заявителя, необходимо предоставить доверенность, подтверждающую его полномочия, выданную и оформленную в соответствии с действующим гражданским законодательством. </w:t>
      </w:r>
    </w:p>
    <w:p w:rsidR="00976339" w:rsidRPr="00976339" w:rsidRDefault="00976339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 xml:space="preserve">Общий срок рассмотрения Декларации составляет 20 рабочих дней с даты регистрации поступившей Декларации в КГБУ «ЦКО». </w:t>
      </w:r>
    </w:p>
    <w:p w:rsidR="00976339" w:rsidRPr="00976339" w:rsidRDefault="00976339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>В случае подачи Декларации лицом, не являющимся собственником объекта недвижимости, в отношении которого подается Декларация, КГБУ «ЦКО» в течение 5 рабочих дней со дня регистрации Декларации уведомляет собственника объекта о поступлении Декларации.</w:t>
      </w:r>
    </w:p>
    <w:p w:rsidR="00976339" w:rsidRPr="00976339" w:rsidRDefault="00976339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>По итогам рассмотрения Декларации КГБУ «ЦКО» в адрес заявителя или его представителя, а также собственника объекта недвижимости направляется уведомление об учете информации, содержащейся в Декларации, либо об отказе в ее учете с обоснованием отказа в ее учете по каждой неучтенной характеристике объекта недвижимости.</w:t>
      </w:r>
    </w:p>
    <w:p w:rsidR="00976339" w:rsidRPr="00976339" w:rsidRDefault="00976339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>Декларация подается следующими способами:</w:t>
      </w:r>
    </w:p>
    <w:p w:rsidR="00976339" w:rsidRPr="00976339" w:rsidRDefault="00976339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 xml:space="preserve">1. В форме электронного документа, заверенного электронной цифровой подписью заявителя на электронный адрес: </w:t>
      </w:r>
      <w:hyperlink r:id="rId6" w:history="1">
        <w:r w:rsidRPr="00976339">
          <w:rPr>
            <w:rStyle w:val="a3"/>
            <w:rFonts w:ascii="Times New Roman" w:hAnsi="Times New Roman" w:cs="Times New Roman"/>
            <w:sz w:val="28"/>
            <w:szCs w:val="28"/>
          </w:rPr>
          <w:t>declaration@primcko.ru</w:t>
        </w:r>
      </w:hyperlink>
      <w:r w:rsidRPr="0097633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76339" w:rsidRPr="00976339" w:rsidRDefault="00976339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>2. Почтовым отправлением в адрес КГБУ «ЦКО»: 690078, Приморский край, г. Владивосток, пр. Острякова, 49, офис 505.</w:t>
      </w:r>
    </w:p>
    <w:p w:rsidR="00976339" w:rsidRPr="00976339" w:rsidRDefault="00976339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>3. При личном обращении в КГБУ «ЦКО» по адресу:</w:t>
      </w:r>
      <w:r w:rsidRPr="00976339">
        <w:rPr>
          <w:rFonts w:ascii="Times New Roman" w:hAnsi="Times New Roman" w:cs="Times New Roman"/>
          <w:sz w:val="28"/>
          <w:szCs w:val="28"/>
        </w:rPr>
        <w:br/>
        <w:t>690078, Приморский край, г. Владивосток, пр. Острякова, 49, офис 505.</w:t>
      </w:r>
    </w:p>
    <w:p w:rsidR="00976339" w:rsidRPr="00976339" w:rsidRDefault="00976339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>Время приема: пн.-чт. с 9:00 до 18:00, пт. с 9 до 16-45 перерыв на обед 13:00-14:00.</w:t>
      </w:r>
    </w:p>
    <w:p w:rsidR="00976339" w:rsidRPr="00976339" w:rsidRDefault="00976339" w:rsidP="009763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339">
        <w:rPr>
          <w:rFonts w:ascii="Times New Roman" w:hAnsi="Times New Roman" w:cs="Times New Roman"/>
          <w:sz w:val="28"/>
          <w:szCs w:val="28"/>
        </w:rPr>
        <w:t xml:space="preserve">Форма Декларации и примеры ее заполнения размещены на официальном сайте КГБУ «ЦКО» по электронному адресу: </w:t>
      </w:r>
      <w:hyperlink r:id="rId7" w:history="1">
        <w:r w:rsidRPr="00976339">
          <w:rPr>
            <w:rStyle w:val="a3"/>
            <w:rFonts w:ascii="Times New Roman" w:hAnsi="Times New Roman" w:cs="Times New Roman"/>
            <w:sz w:val="28"/>
            <w:szCs w:val="28"/>
            <w:lang w:val="en"/>
          </w:rPr>
          <w:t>http</w:t>
        </w:r>
        <w:r w:rsidRPr="00976339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976339">
          <w:rPr>
            <w:rStyle w:val="a3"/>
            <w:rFonts w:ascii="Times New Roman" w:hAnsi="Times New Roman" w:cs="Times New Roman"/>
            <w:sz w:val="28"/>
            <w:szCs w:val="28"/>
            <w:lang w:val="en"/>
          </w:rPr>
          <w:t>primcko</w:t>
        </w:r>
        <w:proofErr w:type="spellEnd"/>
        <w:r w:rsidRPr="0097633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76339">
          <w:rPr>
            <w:rStyle w:val="a3"/>
            <w:rFonts w:ascii="Times New Roman" w:hAnsi="Times New Roman" w:cs="Times New Roman"/>
            <w:sz w:val="28"/>
            <w:szCs w:val="28"/>
            <w:lang w:val="en"/>
          </w:rPr>
          <w:t>ru</w:t>
        </w:r>
        <w:proofErr w:type="spellEnd"/>
        <w:r w:rsidRPr="00976339">
          <w:rPr>
            <w:rStyle w:val="a3"/>
            <w:rFonts w:ascii="Times New Roman" w:hAnsi="Times New Roman" w:cs="Times New Roman"/>
            <w:sz w:val="28"/>
            <w:szCs w:val="28"/>
          </w:rPr>
          <w:t>.»</w:t>
        </w:r>
      </w:hyperlink>
      <w:r w:rsidRPr="00976339">
        <w:rPr>
          <w:rFonts w:ascii="Times New Roman" w:hAnsi="Times New Roman" w:cs="Times New Roman"/>
          <w:sz w:val="28"/>
          <w:szCs w:val="28"/>
        </w:rPr>
        <w:t>.</w:t>
      </w:r>
    </w:p>
    <w:p w:rsidR="00976339" w:rsidRPr="00976339" w:rsidRDefault="00976339" w:rsidP="0097633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339" w:rsidRPr="00976339" w:rsidRDefault="00976339" w:rsidP="0097633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76339" w:rsidRPr="00976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69D"/>
    <w:rsid w:val="004E00E9"/>
    <w:rsid w:val="005B469D"/>
    <w:rsid w:val="00853DB6"/>
    <w:rsid w:val="008D36CA"/>
    <w:rsid w:val="008E7F92"/>
    <w:rsid w:val="00976339"/>
    <w:rsid w:val="00B53E7A"/>
    <w:rsid w:val="00C9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33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0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077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33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0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07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imcko.ru.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eclaration@primcko.ru?subject=&#1047;&#1072;&#1087;&#1088;&#1086;&#1089;%20&#1089;%20&#1089;&#1072;&#1081;&#1090;&#1072;" TargetMode="External"/><Relationship Id="rId5" Type="http://schemas.openxmlformats.org/officeDocument/2006/relationships/hyperlink" Target="https://rosreestr.ru/sit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Колчина Регина Евгеньевна</dc:creator>
  <cp:lastModifiedBy>Artuhova</cp:lastModifiedBy>
  <cp:revision>2</cp:revision>
  <cp:lastPrinted>2018-04-25T23:13:00Z</cp:lastPrinted>
  <dcterms:created xsi:type="dcterms:W3CDTF">2018-05-04T04:04:00Z</dcterms:created>
  <dcterms:modified xsi:type="dcterms:W3CDTF">2018-05-04T04:04:00Z</dcterms:modified>
</cp:coreProperties>
</file>