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pacing w:lineRule="atLeast" w:line="20" w:beforeAutospacing="1" w:afterAutospacing="1"/>
        <w:outlineLvl w:val="0"/>
        <w:rPr>
          <w:rFonts w:ascii="Times New Roman" w:hAnsi="Times New Roman" w:eastAsia="Times New Roman" w:cs="Times New Roman"/>
          <w:b/>
          <w:b/>
          <w:bCs/>
          <w:kern w:val="2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6"/>
          <w:szCs w:val="26"/>
          <w:lang w:eastAsia="ru-RU"/>
        </w:rPr>
        <w:t>Большинство услуг Пенсионного фонда можно получить через личный кабинет</w:t>
      </w:r>
    </w:p>
    <w:p>
      <w:pPr>
        <w:pStyle w:val="Normal"/>
        <w:spacing w:lineRule="atLeast" w:line="2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Управ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ление Пенсионного фонда по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Чугуевскому району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Приморско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го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кра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рекомендует всем гражданам и особенно людям старшего возраста дистанционно обращаться за государственными услугами через личный кабинет, чтобы реже посещать общественные места и таким образом снизить риск заражения коронавирусной инфекцией.</w:t>
      </w:r>
    </w:p>
    <w:p>
      <w:pPr>
        <w:pStyle w:val="Normal"/>
        <w:spacing w:lineRule="atLeast" w:line="2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Обратиться практически за любой услугой ПФР сегодня можно через личный кабинет </w:t>
      </w:r>
      <w:hyperlink r:id="rId2" w:tgtFrame="_blank">
        <w:r>
          <w:rPr>
            <w:rStyle w:val="ListLabel1"/>
            <w:rFonts w:eastAsia="Times New Roman" w:cs="Times New Roman" w:ascii="Times New Roman" w:hAnsi="Times New Roman"/>
            <w:sz w:val="26"/>
            <w:szCs w:val="26"/>
            <w:lang w:eastAsia="ru-RU"/>
          </w:rPr>
          <w:t>на сайте ПФР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или </w:t>
      </w:r>
      <w:hyperlink r:id="rId3" w:tgtFrame="_blank">
        <w:r>
          <w:rPr>
            <w:rStyle w:val="ListLabel1"/>
            <w:rFonts w:eastAsia="Times New Roman" w:cs="Times New Roman" w:ascii="Times New Roman" w:hAnsi="Times New Roman"/>
            <w:sz w:val="26"/>
            <w:szCs w:val="26"/>
            <w:lang w:eastAsia="ru-RU"/>
          </w:rPr>
          <w:t>портале Госуслуг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 Сервисы кабинета охватывают большинство направлений деятельности ПФР и предоставляемых гражданам выплат, поэтому использовать кабинет могут не только пенсионеры, но и те, кто только формирует пенсию или имеет право на другие социальные выплаты.</w:t>
      </w:r>
    </w:p>
    <w:p>
      <w:pPr>
        <w:pStyle w:val="Normal"/>
        <w:spacing w:lineRule="atLeast" w:line="20" w:beforeAutospacing="1" w:afterAutospacing="1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Пенсионеры и предпенсионеры могут получить через кабинет необходимые справки, в том числе для дистанционного представления в другие организации. Работающим россиянам в кабинете доступна информация о пенсионных коэффициентах, накоплениях, стаже и отчислениях работодателей на пенсию. Семьи с сертификатом материнского капитала найдут в кабинете информацию о расходовании средств и их актуальной сумме.</w:t>
      </w:r>
    </w:p>
    <w:p>
      <w:pPr>
        <w:pStyle w:val="Normal"/>
        <w:spacing w:lineRule="atLeast" w:line="20" w:beforeAutospacing="1" w:afterAutospacing="1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Электронный кабинет также позволяет обратиться за оформлением большинства выплат ПФР и управлять их предоставлением. Например, подать заявление об изменении способа доставки пенсии или замене социальной услуги на денежную компенсацию.</w:t>
      </w:r>
    </w:p>
    <w:p>
      <w:pPr>
        <w:pStyle w:val="Normal"/>
        <w:spacing w:lineRule="atLeast" w:line="20" w:beforeAutospacing="1" w:afterAutospacing="1"/>
        <w:jc w:val="both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Через кабинет можно оформить выплаты по уходу за пенсионером, ребенком-инвалидом или инвалидом с детства первой группы. Необходимые электронные заявления о назначении выплаты и о согласии на осуществление ухода реализованы в кабинете. Соответственно, в нем также есть возможность подать заявление от </w:t>
      </w:r>
      <w:bookmarkStart w:id="0" w:name="_GoBack"/>
      <w:bookmarkEnd w:id="0"/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лица законного представителя: родителя, усыновителя, опекуна или попечителя.</w:t>
      </w:r>
    </w:p>
    <w:p>
      <w:pPr>
        <w:pStyle w:val="Normal"/>
        <w:spacing w:lineRule="atLeast" w:line="2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В случае если у граждан есть вопросы относительно назначенных выплат или другие вопросы по компетенции Пенсионного фонда, их можно направить через </w:t>
      </w:r>
      <w:hyperlink r:id="rId4" w:tgtFrame="_blank">
        <w:r>
          <w:rPr>
            <w:rStyle w:val="ListLabel1"/>
            <w:rFonts w:eastAsia="Times New Roman" w:cs="Times New Roman" w:ascii="Times New Roman" w:hAnsi="Times New Roman"/>
            <w:sz w:val="26"/>
            <w:szCs w:val="26"/>
            <w:lang w:eastAsia="ru-RU"/>
          </w:rPr>
          <w:t>онлайн-приемную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</w:t>
      </w:r>
    </w:p>
    <w:p>
      <w:pPr>
        <w:pStyle w:val="Normal"/>
        <w:spacing w:lineRule="atLeast" w:line="2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Оперативная информация предоставляется по справочному телефону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Управ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ления Пенсионного фонда по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Чугуевскому району 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Приморско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го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кра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я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: 8 423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72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 2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1976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 Контактную информацию об  управлениях ПФР в городах и районах Приморского края можно найти в верхней части сайта ПФР в разделе «Контакты региона», предварительно выбрав необходимое наименование У(О)ПФР, или зайти по ссылке: (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ttp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://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www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pfrf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.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ru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/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branches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/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primorye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/</w:t>
      </w:r>
      <w:r>
        <w:rPr>
          <w:rFonts w:eastAsia="Times New Roman" w:cs="Times New Roman" w:ascii="Times New Roman" w:hAnsi="Times New Roman"/>
          <w:sz w:val="26"/>
          <w:szCs w:val="26"/>
          <w:lang w:val="en-US" w:eastAsia="ru-RU"/>
        </w:rPr>
        <w:t>contacts</w:t>
      </w: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/).</w:t>
      </w:r>
    </w:p>
    <w:p>
      <w:pPr>
        <w:pStyle w:val="Normal"/>
        <w:spacing w:lineRule="atLeast" w:line="2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 xml:space="preserve">Если все же необходимо посетить клиентскую службу территориального органа ПФР, лучше воспользоваться </w:t>
      </w:r>
      <w:hyperlink r:id="rId5" w:tgtFrame="_blank">
        <w:r>
          <w:rPr>
            <w:rStyle w:val="ListLabel1"/>
            <w:rFonts w:eastAsia="Times New Roman" w:cs="Times New Roman" w:ascii="Times New Roman" w:hAnsi="Times New Roman"/>
            <w:sz w:val="26"/>
            <w:szCs w:val="26"/>
            <w:lang w:eastAsia="ru-RU"/>
          </w:rPr>
          <w:t>сервисом предварительной записи</w:t>
        </w:r>
      </w:hyperlink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, чтобы прийти к назначенному времени и не ожидать приема в очереди. Сервис также позволяет перенести или отменить запись.</w:t>
      </w:r>
    </w:p>
    <w:p>
      <w:pPr>
        <w:pStyle w:val="Normal"/>
        <w:spacing w:lineRule="atLeast" w:line="2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  <w:t>Берегите себя, своих близких и будьте здоровы!</w:t>
      </w:r>
    </w:p>
    <w:sectPr>
      <w:type w:val="nextPage"/>
      <w:pgSz w:w="11906" w:h="16838"/>
      <w:pgMar w:left="1701" w:right="850" w:header="0" w:top="851" w:footer="0" w:bottom="709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es.pfrf.ru/" TargetMode="External"/><Relationship Id="rId3" Type="http://schemas.openxmlformats.org/officeDocument/2006/relationships/hyperlink" Target="https://www.gosuslugi.ru/" TargetMode="External"/><Relationship Id="rId4" Type="http://schemas.openxmlformats.org/officeDocument/2006/relationships/hyperlink" Target="https://es.pfrf.ru/appeal" TargetMode="External"/><Relationship Id="rId5" Type="http://schemas.openxmlformats.org/officeDocument/2006/relationships/hyperlink" Target="https://es.pfrf.ru/znp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Application>LibreOffice/6.3.3.2$Windows_X86_64 LibreOffice_project/a64200df03143b798afd1ec74a12ab50359878ed</Application>
  <Pages>1</Pages>
  <Words>333</Words>
  <Characters>2305</Characters>
  <CharactersWithSpaces>2629</CharactersWithSpaces>
  <Paragraphs>10</Paragraphs>
  <Company>Пенсионнй фонд Российской Федерации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2020-03-20T03:35:00Z</dcterms:created>
  <dc:creator>Храмцова Юлия Алексеевна</dc:creator>
  <dc:description/>
  <dc:language>ru-RU</dc:language>
  <cp:lastModifiedBy/>
  <cp:lastPrinted>2020-03-23T11:15:29Z</cp:lastPrinted>
  <dcterms:modified xsi:type="dcterms:W3CDTF">2020-03-23T11:15:32Z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Пенсионнй фонд Российской Федерации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