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411"/>
        <w:gridCol w:w="8159"/>
      </w:tblGrid>
      <w:tr>
        <w:trPr>
          <w:trHeight w:val="1519" w:hRule="atLeast"/>
        </w:trPr>
        <w:tc>
          <w:tcPr>
            <w:tcW w:w="141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libri" w:hAnsi="Calibri"/>
              </w:rPr>
            </w:pPr>
            <w:r>
              <w:rPr/>
              <w:drawing>
                <wp:inline distT="0" distB="0" distL="0" distR="0">
                  <wp:extent cx="889635" cy="790575"/>
                  <wp:effectExtent l="0" t="0" r="0" b="0"/>
                  <wp:docPr id="1" name="Рисунок 1" descr="пфр-пн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пфр-пн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635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5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231" w:right="-5" w:firstLine="567"/>
              <w:jc w:val="center"/>
              <w:rPr>
                <w:b/>
                <w:b/>
              </w:rPr>
            </w:pPr>
            <w:r>
              <w:rPr>
                <w:b/>
              </w:rPr>
              <w:t>ПЕНСИОННЫЙ ФОНД РОССИЙСКОЙ  ФЕДЕРАЦИИ</w:t>
            </w:r>
          </w:p>
          <w:p>
            <w:pPr>
              <w:pStyle w:val="Normal"/>
              <w:widowControl w:val="false"/>
              <w:spacing w:lineRule="auto" w:line="240" w:before="0" w:after="0"/>
              <w:ind w:right="-5" w:hanging="0"/>
              <w:jc w:val="center"/>
              <w:rPr/>
            </w:pPr>
            <w:r>
              <w:rPr/>
            </w:r>
          </w:p>
          <w:tbl>
            <w:tblPr>
              <w:tblW w:w="9262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0" w:lastRow="1" w:firstColumn="1" w:lastColumn="1" w:noHBand="0" w:val="01e0"/>
            </w:tblPr>
            <w:tblGrid>
              <w:gridCol w:w="9262"/>
            </w:tblGrid>
            <w:tr>
              <w:trPr>
                <w:trHeight w:val="468" w:hRule="atLeast"/>
              </w:trPr>
              <w:tc>
                <w:tcPr>
                  <w:tcW w:w="9262" w:type="dxa"/>
                  <w:tcBorders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>ГОСУДАРСТВЕННОЕ УЧРЕЖДЕНИЕ –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rFonts w:eastAsia="Calibri" w:cs="" w:cstheme="minorBidi" w:eastAsiaTheme="minorHAnsi"/>
                      <w:b/>
                      <w:color w:val="auto"/>
                      <w:kern w:val="0"/>
                      <w:sz w:val="22"/>
                      <w:szCs w:val="22"/>
                      <w:lang w:val="ru-RU" w:eastAsia="en-US" w:bidi="ar-SA"/>
                    </w:rPr>
                    <w:t>УПРАВ</w:t>
                  </w:r>
                  <w:r>
                    <w:rPr>
                      <w:b/>
                    </w:rPr>
                    <w:t>ЛЕНИЕ ПЕНСИОННОГО ФОНДА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 xml:space="preserve">РОССИЙСКОЙ ФЕДЕРАЦИИ ПО </w:t>
                  </w:r>
                  <w:r>
                    <w:rPr>
                      <w:b/>
                    </w:rPr>
                    <w:t xml:space="preserve">ЧУГУЕВСКОМУ РАЙОНУ 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>ПРИМОРСКО</w:t>
                  </w:r>
                  <w:r>
                    <w:rPr>
                      <w:b/>
                    </w:rPr>
                    <w:t>ГО</w:t>
                  </w:r>
                  <w:r>
                    <w:rPr>
                      <w:b/>
                    </w:rPr>
                    <w:t xml:space="preserve"> КРА</w:t>
                  </w:r>
                  <w:r>
                    <w:rPr>
                      <w:b/>
                    </w:rPr>
                    <w:t>Я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/>
                  </w:pPr>
                  <w:r>
                    <w:rPr/>
                    <w:t>________________________________________________________________</w:t>
                  </w:r>
                </w:p>
              </w:tc>
            </w:tr>
          </w:tbl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Autospacing="1" w:after="0"/>
              <w:ind w:left="0" w:hanging="0"/>
              <w:outlineLvl w:val="2"/>
              <w:rPr>
                <w:rFonts w:ascii="Calibri" w:hAnsi="Calibri"/>
              </w:rPr>
            </w:pPr>
            <w:r>
              <w:rPr/>
            </w:r>
          </w:p>
        </w:tc>
      </w:tr>
    </w:tbl>
    <w:p>
      <w:pPr>
        <w:pStyle w:val="NoSpacing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Spacing"/>
        <w:spacing w:before="240" w:after="240"/>
        <w:rPr>
          <w:rFonts w:eastAsia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 xml:space="preserve">Гражданам, впервые устроившимся </w:t>
      </w:r>
      <w:bookmarkStart w:id="0" w:name="_GoBack"/>
      <w:bookmarkEnd w:id="0"/>
      <w:r>
        <w:rPr>
          <w:rFonts w:eastAsia="Times New Roman"/>
          <w:b/>
          <w:bCs/>
          <w:sz w:val="24"/>
          <w:szCs w:val="24"/>
          <w:lang w:eastAsia="ru-RU"/>
        </w:rPr>
        <w:t>на работу в 2021 году, сведения о трудовой деятельности будут формироваться только в электронном виде</w:t>
      </w:r>
    </w:p>
    <w:p>
      <w:pPr>
        <w:pStyle w:val="NoSpacing"/>
        <w:spacing w:before="240" w:after="240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19</w:t>
      </w:r>
      <w:r>
        <w:rPr>
          <w:b/>
          <w:bCs/>
          <w:sz w:val="24"/>
          <w:szCs w:val="24"/>
        </w:rPr>
        <w:t xml:space="preserve"> ию</w:t>
      </w:r>
      <w:r>
        <w:rPr>
          <w:b/>
          <w:bCs/>
          <w:sz w:val="24"/>
          <w:szCs w:val="24"/>
        </w:rPr>
        <w:t>ля</w:t>
      </w:r>
      <w:r>
        <w:rPr>
          <w:b/>
          <w:bCs/>
          <w:sz w:val="24"/>
          <w:szCs w:val="24"/>
        </w:rPr>
        <w:t xml:space="preserve"> 2021, </w:t>
      </w:r>
      <w:r>
        <w:rPr>
          <w:rFonts w:eastAsia="Calibri" w:cs="Times New Roman" w:eastAsiaTheme="minorHAnsi"/>
          <w:b/>
          <w:bCs/>
          <w:color w:val="auto"/>
          <w:kern w:val="0"/>
          <w:sz w:val="24"/>
          <w:szCs w:val="24"/>
          <w:lang w:val="ru-RU" w:eastAsia="en-US" w:bidi="ar-SA"/>
        </w:rPr>
        <w:t>с. Чугуевка</w:t>
      </w:r>
    </w:p>
    <w:p>
      <w:pPr>
        <w:pStyle w:val="Normal"/>
        <w:spacing w:beforeAutospacing="1" w:after="0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sz w:val="24"/>
          <w:szCs w:val="24"/>
        </w:rPr>
        <w:t xml:space="preserve">Управление ПФР по Чугуевскому району Приморского края напоминает, что </w:t>
      </w:r>
      <w:r>
        <w:rPr>
          <w:rFonts w:eastAsia="Times New Roman" w:cs="Times New Roman"/>
          <w:iCs/>
          <w:sz w:val="24"/>
          <w:szCs w:val="24"/>
          <w:lang w:eastAsia="ru-RU"/>
        </w:rPr>
        <w:t xml:space="preserve">гражданам, которые впервые </w:t>
      </w:r>
      <w:r>
        <w:rPr>
          <w:sz w:val="24"/>
          <w:szCs w:val="24"/>
        </w:rPr>
        <w:t>устроятся на работу в 2021 году</w:t>
      </w:r>
      <w:r>
        <w:rPr>
          <w:rFonts w:eastAsia="Times New Roman" w:cs="Times New Roman"/>
          <w:iCs/>
          <w:sz w:val="24"/>
          <w:szCs w:val="24"/>
          <w:lang w:eastAsia="ru-RU"/>
        </w:rPr>
        <w:t xml:space="preserve">, сведения о трудовой деятельности будут формироваться только в электронном виде, без оформления бумажного документа. </w:t>
      </w:r>
    </w:p>
    <w:p>
      <w:pPr>
        <w:pStyle w:val="Normal"/>
        <w:spacing w:before="0" w:after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К числу преимуществ электронной трудовой книжки относятся:</w:t>
      </w:r>
    </w:p>
    <w:p>
      <w:pPr>
        <w:pStyle w:val="Normal"/>
        <w:numPr>
          <w:ilvl w:val="0"/>
          <w:numId w:val="1"/>
        </w:numPr>
        <w:spacing w:beforeAutospacing="1" w:after="0"/>
        <w:ind w:left="0" w:firstLine="709"/>
        <w:contextualSpacing/>
        <w:jc w:val="both"/>
        <w:outlineLvl w:val="1"/>
        <w:rPr>
          <w:bCs/>
          <w:sz w:val="24"/>
          <w:szCs w:val="24"/>
        </w:rPr>
      </w:pPr>
      <w:r>
        <w:rPr>
          <w:sz w:val="24"/>
          <w:szCs w:val="24"/>
        </w:rPr>
        <w:t>удобный и быстрый доступ работников к  информации о своей трудовой деятельности, так как в любое время сведения, содержащиеся в трудовой книжке, можно будет посмотреть в личном кабинете на сайте ПФР (</w:t>
      </w:r>
      <w:r>
        <w:rPr>
          <w:sz w:val="24"/>
          <w:szCs w:val="24"/>
          <w:lang w:val="en-US"/>
        </w:rPr>
        <w:t>es</w:t>
      </w:r>
      <w:r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pfrf</w:t>
      </w:r>
      <w:r>
        <w:rPr>
          <w:sz w:val="24"/>
          <w:szCs w:val="24"/>
        </w:rPr>
        <w:t xml:space="preserve">.ru) или </w:t>
      </w:r>
      <w:r>
        <w:rPr>
          <w:bCs/>
          <w:sz w:val="24"/>
          <w:szCs w:val="24"/>
        </w:rPr>
        <w:t>на портале «Госуслуги» (gosuslugi.ru);</w:t>
      </w:r>
    </w:p>
    <w:p>
      <w:pPr>
        <w:pStyle w:val="Normal"/>
        <w:numPr>
          <w:ilvl w:val="0"/>
          <w:numId w:val="1"/>
        </w:numPr>
        <w:spacing w:before="0" w:after="0"/>
        <w:ind w:left="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минимизация ошибочных, неточных и недостоверных сведений о трудовой деятельности, так как работник всегда сможет проверить данные, внесенные работодателем; </w:t>
      </w:r>
    </w:p>
    <w:p>
      <w:pPr>
        <w:pStyle w:val="Normal"/>
        <w:numPr>
          <w:ilvl w:val="0"/>
          <w:numId w:val="1"/>
        </w:numPr>
        <w:spacing w:before="0" w:after="0"/>
        <w:ind w:left="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дополнительные возможности дистанционного трудоустройства;</w:t>
      </w:r>
    </w:p>
    <w:p>
      <w:pPr>
        <w:pStyle w:val="Normal"/>
        <w:numPr>
          <w:ilvl w:val="0"/>
          <w:numId w:val="1"/>
        </w:numPr>
        <w:spacing w:before="0" w:after="0"/>
        <w:ind w:left="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высокий уровень безопасности и сохранности данных. </w:t>
      </w:r>
    </w:p>
    <w:p>
      <w:pPr>
        <w:pStyle w:val="Normal"/>
        <w:spacing w:lineRule="auto" w:line="240" w:before="0" w:afterAutospacing="1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Телефон контакт-центра Отделения ПФР по Приморскому краю – 8 800 6000 335.</w:t>
      </w:r>
    </w:p>
    <w:p>
      <w:pPr>
        <w:pStyle w:val="Normal"/>
        <w:spacing w:lineRule="auto" w:line="240" w:before="0" w:after="0"/>
        <w:ind w:firstLine="708"/>
        <w:jc w:val="both"/>
        <w:rPr>
          <w:rFonts w:ascii="Calibri" w:hAnsi="Calibri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</w:r>
    </w:p>
    <w:p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right"/>
        <w:rPr>
          <w:sz w:val="20"/>
        </w:rPr>
      </w:pPr>
      <w:r>
        <w:rPr>
          <w:b/>
          <w:bCs/>
          <w:sz w:val="32"/>
          <w:szCs w:val="36"/>
        </w:rPr>
        <w:t xml:space="preserve"> </w:t>
      </w:r>
    </w:p>
    <w:sectPr>
      <w:type w:val="nextPage"/>
      <w:pgSz w:w="11906" w:h="16838"/>
      <w:pgMar w:left="1244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7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4"/>
    <w:uiPriority w:val="99"/>
    <w:semiHidden/>
    <w:qFormat/>
    <w:rsid w:val="0091360a"/>
    <w:rPr>
      <w:rFonts w:ascii="Tahoma" w:hAnsi="Tahoma" w:cs="Tahoma"/>
      <w:sz w:val="16"/>
      <w:szCs w:val="16"/>
    </w:rPr>
  </w:style>
  <w:style w:type="character" w:styleId="Style15">
    <w:name w:val="Интернет-ссылка"/>
    <w:uiPriority w:val="99"/>
    <w:unhideWhenUsed/>
    <w:rsid w:val="007e47c0"/>
    <w:rPr>
      <w:color w:val="0000FF"/>
      <w:u w:val="single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91360a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91360a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1360a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Application>LibreOffice/7.0.4.2$Windows_X86_64 LibreOffice_project/dcf040e67528d9187c66b2379df5ea4407429775</Application>
  <AppVersion>15.0000</AppVersion>
  <Pages>1</Pages>
  <Words>158</Words>
  <Characters>1128</Characters>
  <CharactersWithSpaces>1276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2021-06-23T06:50:00Z</dcterms:created>
  <dc:creator>Сергеева Дарья Сергеевна</dc:creator>
  <dc:description/>
  <dc:language>ru-RU</dc:language>
  <cp:lastModifiedBy/>
  <cp:lastPrinted>2021-06-23T06:58:00Z</cp:lastPrinted>
  <dcterms:modified xsi:type="dcterms:W3CDTF">2021-07-19T12:11:27Z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