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 w:val="false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"/>
        <w:spacing w:before="280" w:after="280"/>
        <w:rPr>
          <w:sz w:val="24"/>
          <w:szCs w:val="24"/>
        </w:rPr>
      </w:pPr>
      <w:r>
        <w:rPr>
          <w:sz w:val="24"/>
          <w:szCs w:val="24"/>
        </w:rPr>
        <w:t>Доходы мобилизованных не учитываются при определении права на меры соцподдержки</w:t>
      </w:r>
    </w:p>
    <w:p>
      <w:pPr>
        <w:pStyle w:val="NormalWeb"/>
        <w:spacing w:before="280" w:after="280"/>
        <w:rPr/>
      </w:pPr>
      <w:r>
        <w:rPr>
          <w:lang w:val="en-US"/>
        </w:rPr>
        <w:t xml:space="preserve">03.11.2022, </w:t>
      </w:r>
      <w:r>
        <w:rPr/>
        <w:t>г.Владивосток</w:t>
      </w:r>
    </w:p>
    <w:p>
      <w:pPr>
        <w:pStyle w:val="NormalWeb"/>
        <w:spacing w:before="280" w:after="280"/>
        <w:jc w:val="both"/>
        <w:rPr/>
      </w:pPr>
      <w:r>
        <w:rPr/>
        <w:t xml:space="preserve">Доходы мобилизованных граждан с 1 ноября не учитываются для оценки нуждаемости при назначении детских пособий. Соответствующие правила утверждены </w:t>
      </w:r>
      <w:hyperlink r:id="rId3" w:tgtFrame="_blank">
        <w:r>
          <w:rPr/>
          <w:t>постановлением правительства</w:t>
        </w:r>
      </w:hyperlink>
      <w:r>
        <w:rPr/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>
      <w:pPr>
        <w:pStyle w:val="NormalWeb"/>
        <w:spacing w:before="280" w:after="280"/>
        <w:jc w:val="both"/>
        <w:rPr/>
      </w:pPr>
      <w:r>
        <w:rPr/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>
      <w:pPr>
        <w:pStyle w:val="NormalWeb"/>
        <w:spacing w:before="280" w:after="280"/>
        <w:jc w:val="both"/>
        <w:rPr/>
      </w:pPr>
      <w:r>
        <w:rPr/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>
      <w:pPr>
        <w:pStyle w:val="NormalWeb"/>
        <w:spacing w:before="280" w:after="280"/>
        <w:jc w:val="both"/>
        <w:rPr/>
      </w:pPr>
      <w:r>
        <w:rPr/>
        <w:t>Документы, подтверждающие призыв на военную службу по м</w:t>
      </w:r>
      <w:bookmarkStart w:id="0" w:name="_GoBack"/>
      <w:bookmarkEnd w:id="0"/>
      <w:r>
        <w:rPr/>
        <w:t>обилизации, представляются заявителем самостоятельно. Пособие назначается семьям на 6 месяцев, после истечения которых нужно подать новое заявление в Пенсионный фонд.</w:t>
      </w:r>
    </w:p>
    <w:p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 </w:t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/>
      </w:pPr>
      <w:r>
        <w:rPr>
          <w:b/>
          <w:bCs/>
          <w:sz w:val="36"/>
          <w:szCs w:val="36"/>
        </w:rPr>
        <w:t xml:space="preserve">  </w:t>
      </w:r>
      <w:r>
        <w:rPr/>
        <w:t>Лидия Смыченко,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начальник отдела по взаимодействию со СМИ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Отделения ПФР по Приморскому краю</w:t>
      </w:r>
    </w:p>
    <w:p>
      <w:pPr>
        <w:pStyle w:val="NoSpacing"/>
        <w:jc w:val="right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4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rmal"/>
        <w:ind w:firstLine="709"/>
        <w:jc w:val="both"/>
        <w:rPr/>
      </w:pPr>
      <w:r>
        <w:rPr/>
      </w:r>
    </w:p>
    <w:p>
      <w:pPr>
        <w:pStyle w:val="NoSpacing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tatic.government.ru/media/files/Qws4HG06jvS7nyalXQ1dnAhxaddZvVKP.pdf" TargetMode="External"/><Relationship Id="rId4" Type="http://schemas.openxmlformats.org/officeDocument/2006/relationships/hyperlink" Target="mailto:2901@035.pfr.gov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1</Pages>
  <Words>235</Words>
  <Characters>1654</Characters>
  <CharactersWithSpaces>1897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2022-11-03T01:22:00Z</dcterms:created>
  <dc:creator>14051</dc:creator>
  <dc:description/>
  <dc:language>ru-RU</dc:language>
  <cp:lastModifiedBy>Туркеева Елена Александровна</cp:lastModifiedBy>
  <cp:lastPrinted>2022-11-01T23:48:00Z</cp:lastPrinted>
  <dcterms:modified xsi:type="dcterms:W3CDTF">2022-11-03T01:22:00Z</dcterms:modified>
  <cp:revision>2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