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06" w:rsidRPr="00CB4C06" w:rsidRDefault="00CB4C06" w:rsidP="00CB4C0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b/>
          <w:sz w:val="28"/>
          <w:szCs w:val="28"/>
          <w:lang w:eastAsia="ru-RU"/>
        </w:rPr>
        <w:t>Охрана труда женщин и молодежи</w:t>
      </w:r>
    </w:p>
    <w:p w:rsidR="00CB4C06" w:rsidRPr="00CB4C06" w:rsidRDefault="00CB4C06" w:rsidP="00CB4C06">
      <w:pPr>
        <w:pStyle w:val="a5"/>
        <w:ind w:firstLine="709"/>
        <w:jc w:val="center"/>
        <w:rPr>
          <w:rFonts w:ascii="Times New Roman" w:hAnsi="Times New Roman" w:cs="Times New Roman"/>
          <w:b/>
          <w:color w:val="010203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b/>
          <w:color w:val="010203"/>
          <w:sz w:val="28"/>
          <w:szCs w:val="28"/>
          <w:lang w:eastAsia="ru-RU"/>
        </w:rPr>
        <w:t>Дополнительные гарантии охраны труда женщин</w:t>
      </w:r>
    </w:p>
    <w:p w:rsidR="00CB4C06" w:rsidRDefault="00CB4C06" w:rsidP="00CB4C06">
      <w:pPr>
        <w:pStyle w:val="a5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регулирования труда женщин и лиц с семейными обязанностями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 установлены в Главе 41 Трудового кодекса </w:t>
      </w:r>
      <w:proofErr w:type="spell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>. Так, ограничивается применение труда женщин на тяжелых рабо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тах и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Приказом Минтруда России от 18.07.2019 N 512н утвержден Перечень тяжелых работ и работ во вредных и (или) опасных условиях труда, на которых ограничивается применение труда женщин.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 Постановлением Правительства РФ от 86.02.1993 N 105 «О новых нормах предельно допустимых нагрузок для женщин при подъеме и перемещении тяжестей вручную» установлены следующие нормы: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Подъем и перемещение тяжестей при чередовании с другой работой (до двух раз в час) – 10 кг;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Подъем и перемещение тяжестей постоянно в течение рабочей смены – 7кг;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Величина динамической работы, совершаемой в течение каждого часа рабочей смены, не должна превышать с рабочей поверхности – 1750 кг, а с пола – 875 кг.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При перемещении грузов на тележках или в контейнерах прилагаемое усилие не должно превышать – 10 кг.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 массу поднимаемого и перемещаемого груза включается масса тары и упаковки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Беременным женщинам в соответствии с медицинским заключением и по их заявлению снижаются нормы выработки, нормы обслужи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вания либо эти женщины переводятся на другую работу, исключающую воздействие неблагоприятных производственных факторов с сохране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нием среднего заработка по прежней работе.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До предоставления беременной женщине другой работы, 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При прохождении обязательного диспансерного наблюдения в медицинских учреждениях за беременными женщинами сохраняется средний заработок по месту работы.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Женщины, имеющие детей в возрасте до полутора лет, в случае невозможности выполнения прежней работы переводятся по их заявлению на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Женщинам по их заявлению и на основании выданного в установ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ленном порядке листка нетрудоспособности предоставляются отпуска по беременности и родам продолжительностью 70 (в случае много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плодной беременности 84) календарных дней до родов и 70 (в случае осложненных родов – 86, при рождении двух или более детей –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  <w:proofErr w:type="gramEnd"/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Отпуск по беременности и родам исчисляется суммарно и предоставляется женщине полностью независимо от числа дней, фактически использованных ею до родов.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 заявлению женщины, во время нахождения в отпуске по уходу за ребенком,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Отпуска по уходу за ребенком засчитываются в общий и непрерывный трудовой стаж, а также в стаж работы по специальности (за исключением случаен назначения трудовой пенсии по старости).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Работающим женщинам, имеющим детей в возрасте до полутора лет, предоставляются помимо перерывов для отдыха и питания дополнительные перерывы для кормления ребенка (детей) не реже чем через каждые 3 часа продолжительностью не менее 30 минут каждый.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При наличии у работающей женщины двух или более детей в возрасте до полутора лет продолжительность перерыва для кормления устанавливается не менее 1 часа. По заявлению женщины перерывы для кормления ребенка (детей) присоединяются к перерыву для отдыха и питания либо в суммированном виде переносятся как на начало, так и на конец рабочего дня (рабочей смены) с соответствующим его (ее) сокращением. 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Перерывы для кормления ребенка (детей) включаются в рабочее время и подлежат оплате в размере среднего заработка.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Запрещается направление в служебные командировки, привлечение к сверхурочной работе, работе в ночное время, выходные и нерабочие праздничные дни беременных женщин.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Направление в служебные командировки, привлечение к сверх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урочной работе, работе в ночное время, выходные и нерабочие праздничные дни женщин, имеющих детей в возрасте до 3 лет,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акта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ми Российской Федерации.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женщины, имеющие детей в возрасте до 3 лет, должны быть ознакомлены в письменной форме со своим правом отказаться от направления в служебную командировку, привлечения к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сверхурочной работе, работе в ночное время, выходные и нерабочие праздничные дни.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Вышеперечисленные гарантии предоставляются также матерям и отцам, воспитывающим без супруга (супруги) детей в возрасте до 5 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зависимо от стажа работы у данного работодателя.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В случае истечения срочного трудового договора в период бере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менности женщины работодатель обязан по ее письменному заявлению и при предоставлении медицинской справки, подтверждающей со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стояние беременности, продлить срок действия трудового договора до окончания беременности. Женщина, срок действия трудового договора с которой был продлен до окончания беременности, обязана по запросу работодателя, но не чаще, чем 1 раз в 3 месяца, представлять медицинскую справку, подтверждающую состояние беременности.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Если при этом женщина фактически продолжает работать после окончания беременности, то работодатель имеет право расторгнуть трудовой до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Одному из родителей (опекуну, попечителю) для ухода за детьми-инвалидами по его письменному заявлению предоставляются 4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Женщинам, работающим в сельской местности, может предоставляться по их письменному заявлению 1 дополнительный выходной в месяц без сохранения заработной платы.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Работнику, имеющему двух или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щему ребенка в возрасте до 14 лет без матери, коллективным договором могут устанавливаться ежегодные дополнительные отпуска без сохранения заработной платы в удобное для них время продолжительностью до 14 календарных дней.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Указанный отпуск по письменному заявлению работника может быть присоединен к ежегодному оплачиваемому отпуску или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 отдельно полностью либо по частям. Перенесение этого отпуска на следующий рабочий год не допускается.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правление и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 воспитывающих детей без матери, а также на опекунов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(попечителей) несовершеннолетних.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color w:val="010203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color w:val="010203"/>
          <w:sz w:val="28"/>
          <w:szCs w:val="28"/>
          <w:lang w:eastAsia="ru-RU"/>
        </w:rPr>
        <w:t>Дополнительные гарантии охраны труда работников в возрасте до 18 лет</w:t>
      </w:r>
    </w:p>
    <w:p w:rsid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регулирования труда работников в возрасте до 18 лет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регламентированы ст. 205 и 272 Трудового кодекса РФ.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Запрещается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  <w:proofErr w:type="gramEnd"/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Запрещается переноска и передвижение работниками в возрасте до 18 лет тяжестей, превышающих установленные для них предельные нормы. Постановлением Минтруда России от 07.04.1999 № 7 «Об утверждении норм предельно допустимых нагрузок для лиц моложе восемнадцати лет при подъеме и перемещении тяжестей вручную» установлены предельные массы подъема и перемещения груза вручную, а именно: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Постоянно в течение рабочей смены: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для юношей: 14-15 лет – 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кг; 16-17 лег – 4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для девушек: 14-15 лет – 2 кг; 16-17 лет – 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 течение не более 1/3 рабочей смены постоянно (более двух раз в час):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юношей 14,15,16,17 лет соответственно 6, 7, 11, 13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девушек 14, 15,16,17 лет соответственно 3, 4, 5, 6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В течение не более 1/3 рабочей смены при чередовании с другой работой (до двух раз в час):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юношей 14, 15, 16, 17 лет соответственно 12, 15, 20, 24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девушек 14, 15, 16, 17 лет соответственно 4, 5, 7, 8 кг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Лица в возрасте до 18 лет принимаются на работу только после предварительного обязательного медицинского осмотра (обследования) и в дальнейшем, до достижения возраста 18 лет, ежегодно подлежат обязательному осмотру (обследованию) за счет средств работодателя.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направление в служебные командировки, привлечение к сверхурочной работе, работе в ночное время, в выходные и нерабочие праздничные дни работников в возрасте до 18 лет (за исключением творческих работников средств массовой информации, организаций 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кинематографии тел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видеосъемочных</w:t>
      </w:r>
      <w:proofErr w:type="spellEnd"/>
      <w:r w:rsidRPr="00CB4C06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изведений, в соответствии с перечнями работ, профессий, должностей этих работников, утвержденными Правительством РФ с учетом мнения Российской трехсторонней комиссии по регулированию социально-трудовых отношений).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Расторжение трудового договора с работниками в возрасте до 18 лет по инициативе работодателя (за исключением случая ликвидации 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Для работников в возрасте до 18 лет нормы выработки устанавливаются исходя из общих норм выработки пропорционально установленной для этих работников сокращенной продолжительности рабочего времени.</w:t>
      </w:r>
    </w:p>
    <w:p w:rsidR="00CB4C06" w:rsidRPr="00CB4C06" w:rsidRDefault="00CB4C06" w:rsidP="00CB4C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C0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Для работников в возрасте до 18 лет, поступающих на работу после окончания общеобразовательных учреждений и образовательных учреждений начального профессионального образования, а также про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нрава, коллективным дого</w:t>
      </w:r>
      <w:r w:rsidRPr="00CB4C06">
        <w:rPr>
          <w:rFonts w:ascii="Times New Roman" w:hAnsi="Times New Roman" w:cs="Times New Roman"/>
          <w:sz w:val="28"/>
          <w:szCs w:val="28"/>
          <w:lang w:eastAsia="ru-RU"/>
        </w:rPr>
        <w:softHyphen/>
        <w:t>вором, соглашениями, локальными нормативными актами, трудовым договором могут устанавливаться пониженные нормы выработки.</w:t>
      </w:r>
      <w:proofErr w:type="gramEnd"/>
    </w:p>
    <w:p w:rsidR="00CB4C06" w:rsidRPr="00CB4C06" w:rsidRDefault="00CB4C06" w:rsidP="00CB4C06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4C06">
        <w:rPr>
          <w:rFonts w:ascii="Times New Roman" w:hAnsi="Times New Roman" w:cs="Times New Roman"/>
          <w:sz w:val="28"/>
          <w:szCs w:val="28"/>
          <w:lang w:eastAsia="ru-RU"/>
        </w:rPr>
        <w:t>Ежегодный основной оплачиваемый отпуск работникам в возрасте до 18 лет предоставляется продолжительностью 31 календарный день в удобное для них время.</w:t>
      </w:r>
    </w:p>
    <w:p w:rsidR="006E2BAA" w:rsidRPr="00CB4C06" w:rsidRDefault="006E2BAA" w:rsidP="00CB4C0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E2BAA" w:rsidRPr="00CB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7CA"/>
    <w:multiLevelType w:val="multilevel"/>
    <w:tmpl w:val="FE5C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0054"/>
    <w:multiLevelType w:val="multilevel"/>
    <w:tmpl w:val="A18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F594F"/>
    <w:multiLevelType w:val="multilevel"/>
    <w:tmpl w:val="058E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71B43"/>
    <w:multiLevelType w:val="multilevel"/>
    <w:tmpl w:val="02A2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3F"/>
    <w:rsid w:val="006E2BAA"/>
    <w:rsid w:val="00CB4C06"/>
    <w:rsid w:val="00D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4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06"/>
    <w:rPr>
      <w:b/>
      <w:bCs/>
    </w:rPr>
  </w:style>
  <w:style w:type="paragraph" w:styleId="a5">
    <w:name w:val="No Spacing"/>
    <w:uiPriority w:val="1"/>
    <w:qFormat/>
    <w:rsid w:val="00CB4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4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06"/>
    <w:rPr>
      <w:b/>
      <w:bCs/>
    </w:rPr>
  </w:style>
  <w:style w:type="paragraph" w:styleId="a5">
    <w:name w:val="No Spacing"/>
    <w:uiPriority w:val="1"/>
    <w:qFormat/>
    <w:rsid w:val="00CB4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1760</Words>
  <Characters>10033</Characters>
  <Application>Microsoft Office Word</Application>
  <DocSecurity>0</DocSecurity>
  <Lines>83</Lines>
  <Paragraphs>23</Paragraphs>
  <ScaleCrop>false</ScaleCrop>
  <Company>*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2021-03-30T05:21:00Z</dcterms:created>
  <dcterms:modified xsi:type="dcterms:W3CDTF">2021-03-30T05:23:00Z</dcterms:modified>
</cp:coreProperties>
</file>