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06"/>
        <w:gridCol w:w="8164"/>
      </w:tblGrid>
      <w:tr>
        <w:trPr>
          <w:trHeight w:val="1519" w:hRule="atLeast"/>
        </w:trPr>
        <w:tc>
          <w:tcPr>
            <w:tcW w:w="1406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tcBorders/>
          </w:tcPr>
          <w:p>
            <w:pPr>
              <w:pStyle w:val="Normal"/>
              <w:widowControl w:val="false"/>
              <w:ind w:left="1427"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УПРАВ</w:t>
                  </w:r>
                  <w:r>
                    <w:rPr>
                      <w:b/>
                    </w:rPr>
                    <w:t>ЛЕНИЕ ПЕНСИОННОГО ФОНДА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РОССИЙСКОЙ ФЕДЕРАЦИИ ПО ЧУГУЕВСКОМУ РАЙОНУ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ПРИМОРСКОГО КРАЯ</w:t>
                  </w:r>
                </w:p>
                <w:p>
                  <w:pPr>
                    <w:pStyle w:val="Normal"/>
                    <w:widowControl w:val="false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С Днем знаний!</w:t>
      </w:r>
    </w:p>
    <w:p>
      <w:pPr>
        <w:pStyle w:val="Normal"/>
        <w:spacing w:before="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1 сентября 2021г., </w:t>
      </w:r>
      <w:r>
        <w:rPr>
          <w:rFonts w:eastAsia="Times New Roman" w:cs="Times New Roman"/>
          <w:b/>
          <w:sz w:val="26"/>
          <w:szCs w:val="26"/>
          <w:lang w:eastAsia="ru-RU"/>
        </w:rPr>
        <w:t>с. Чугуевка</w:t>
      </w:r>
    </w:p>
    <w:p>
      <w:pPr>
        <w:pStyle w:val="NoSpacing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6"/>
          <w:szCs w:val="26"/>
          <w:lang w:val="ru-RU" w:eastAsia="en-US" w:bidi="ar-SA"/>
        </w:rPr>
        <w:t>Управл</w:t>
      </w:r>
      <w:r>
        <w:rPr>
          <w:rFonts w:ascii="Times New Roman" w:hAnsi="Times New Roman"/>
          <w:bCs/>
          <w:sz w:val="26"/>
          <w:szCs w:val="26"/>
        </w:rPr>
        <w:t xml:space="preserve">ение ПФР по </w:t>
      </w:r>
      <w:r>
        <w:rPr>
          <w:rFonts w:ascii="Times New Roman" w:hAnsi="Times New Roman"/>
          <w:bCs/>
          <w:sz w:val="26"/>
          <w:szCs w:val="26"/>
        </w:rPr>
        <w:t xml:space="preserve">Чугуевскому району </w:t>
      </w:r>
      <w:r>
        <w:rPr>
          <w:rFonts w:ascii="Times New Roman" w:hAnsi="Times New Roman"/>
          <w:bCs/>
          <w:sz w:val="26"/>
          <w:szCs w:val="26"/>
        </w:rPr>
        <w:t>Приморско</w:t>
      </w:r>
      <w:r>
        <w:rPr>
          <w:rFonts w:ascii="Times New Roman" w:hAnsi="Times New Roman"/>
          <w:bCs/>
          <w:sz w:val="26"/>
          <w:szCs w:val="26"/>
        </w:rPr>
        <w:t>го</w:t>
      </w:r>
      <w:r>
        <w:rPr>
          <w:rFonts w:ascii="Times New Roman" w:hAnsi="Times New Roman"/>
          <w:bCs/>
          <w:sz w:val="26"/>
          <w:szCs w:val="26"/>
        </w:rPr>
        <w:t xml:space="preserve"> кра</w:t>
      </w:r>
      <w:r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поздравляет всех с Днем знаний!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6"/>
          <w:szCs w:val="26"/>
        </w:rPr>
        <w:t>К новому учебному году семьи, в которых воспитываются дети школьного возраста, получили единовременные выплаты в размере 10 тысяч рублей на детей в возрасте от 6 до 17 лет (включительно).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/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Кто еще не обратился с заявлением, может сделать это до 1 ноября 2021 года. Подать заявление можно в Личном кабинете на портале госуслуг, а также через клиентскую службу ПФР.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6"/>
          <w:szCs w:val="26"/>
        </w:rPr>
        <w:t xml:space="preserve">Напоминаем, что при поступлении старшего ребенка в ВУЗ или колледж средства материнского капитала можно направить на оплату его обучения и проживания в студенческом общежитии на весь период обучения. 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6"/>
          <w:szCs w:val="26"/>
        </w:rPr>
        <w:t xml:space="preserve">Следует отметить, что учебная организация должна находиться в России и иметь лицензию на оказание образовательных услуг,  студенту на момент начала обучения должно быть не более 25 лет, а ребенку, с рождением которого в семье был получен сертификат, должно исполниться 3 года. 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6"/>
          <w:szCs w:val="26"/>
        </w:rPr>
        <w:t xml:space="preserve">Для распоряжения средствами материнского капитала родителям достаточно подать в ПФР заявление в личном кабинете на сайте ПФР (es.pfrf.ru) или на портале Госуслуг.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6"/>
          <w:szCs w:val="26"/>
        </w:rPr>
        <w:t>Желаем всем школьникам и студентам усердия и настойчивости в покорении новых образовательных вершин, а их учителям и родителям — терпения, благополучия и здоровья!</w:t>
      </w:r>
    </w:p>
    <w:p>
      <w:pPr>
        <w:pStyle w:val="NoSpacing"/>
        <w:ind w:firstLine="709"/>
        <w:rPr>
          <w:b/>
          <w:b/>
          <w:bCs/>
          <w:sz w:val="24"/>
          <w:szCs w:val="36"/>
        </w:rPr>
      </w:pPr>
      <w:r>
        <w:rPr>
          <w:b/>
          <w:bCs/>
          <w:sz w:val="40"/>
          <w:szCs w:val="36"/>
        </w:rPr>
        <w:t xml:space="preserve"> </w:t>
      </w:r>
    </w:p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/>
      </w:r>
    </w:p>
    <w:sectPr>
      <w:type w:val="nextPage"/>
      <w:pgSz w:w="11906" w:h="16838"/>
      <w:pgMar w:left="1235" w:right="69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83085f"/>
    <w:rPr>
      <w:b/>
      <w:bCs/>
    </w:rPr>
  </w:style>
  <w:style w:type="character" w:styleId="Textexposedshow" w:customStyle="1">
    <w:name w:val="text_exposed_show"/>
    <w:qFormat/>
    <w:rsid w:val="0083085f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3085f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sid w:val="0083085f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3085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3085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LibreOffice/7.0.4.2$Windows_X86_64 LibreOffice_project/dcf040e67528d9187c66b2379df5ea4407429775</Application>
  <AppVersion>15.0000</AppVersion>
  <Pages>1</Pages>
  <Words>208</Words>
  <Characters>1308</Characters>
  <CharactersWithSpaces>1519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2021-08-31T02:39:00Z</dcterms:created>
  <dc:creator>Сергеева Дарья Сергеевна</dc:creator>
  <dc:description/>
  <dc:language>ru-RU</dc:language>
  <cp:lastModifiedBy/>
  <cp:lastPrinted>2021-08-31T06:41:00Z</cp:lastPrinted>
  <dcterms:modified xsi:type="dcterms:W3CDTF">2021-09-02T14:16:04Z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