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5D2726" w14:textId="77777777" w:rsidR="004D3334" w:rsidRDefault="004D3334" w:rsidP="004D3334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22BB6C4" wp14:editId="520F4F06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B3CB2C" w14:textId="77777777" w:rsidR="004D3334" w:rsidRDefault="004D3334" w:rsidP="004D3334">
      <w:pPr>
        <w:pStyle w:val="a3"/>
        <w:tabs>
          <w:tab w:val="left" w:pos="0"/>
        </w:tabs>
        <w:rPr>
          <w:sz w:val="52"/>
        </w:rPr>
      </w:pPr>
    </w:p>
    <w:p w14:paraId="3D86462E" w14:textId="77777777" w:rsidR="004D3334" w:rsidRDefault="004D3334" w:rsidP="004D333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633F1B77" w14:textId="77777777" w:rsidR="004D3334" w:rsidRDefault="004D3334" w:rsidP="004D333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070D8C62" w14:textId="77777777" w:rsidR="004D3334" w:rsidRDefault="004D3334" w:rsidP="004D3334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2DCF5183" w14:textId="77777777" w:rsidR="004D3334" w:rsidRPr="00B91566" w:rsidRDefault="004D3334" w:rsidP="004D3334">
      <w:pPr>
        <w:pStyle w:val="a3"/>
        <w:tabs>
          <w:tab w:val="left" w:pos="0"/>
        </w:tabs>
        <w:rPr>
          <w:sz w:val="32"/>
          <w:szCs w:val="32"/>
        </w:rPr>
      </w:pPr>
    </w:p>
    <w:p w14:paraId="0576D421" w14:textId="77777777" w:rsidR="004D3334" w:rsidRDefault="004D3334" w:rsidP="004D3334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3AB498AE" w14:textId="77777777" w:rsidR="004D3334" w:rsidRDefault="004D3334" w:rsidP="004D3334">
      <w:pPr>
        <w:pStyle w:val="a3"/>
        <w:tabs>
          <w:tab w:val="left" w:pos="0"/>
        </w:tabs>
        <w:rPr>
          <w:sz w:val="48"/>
        </w:rPr>
      </w:pPr>
    </w:p>
    <w:tbl>
      <w:tblPr>
        <w:tblpPr w:leftFromText="180" w:rightFromText="180" w:vertAnchor="text" w:horzAnchor="margin" w:tblpY="43"/>
        <w:tblW w:w="0" w:type="auto"/>
        <w:tblLook w:val="0000" w:firstRow="0" w:lastRow="0" w:firstColumn="0" w:lastColumn="0" w:noHBand="0" w:noVBand="0"/>
      </w:tblPr>
      <w:tblGrid>
        <w:gridCol w:w="2598"/>
        <w:gridCol w:w="5128"/>
        <w:gridCol w:w="1248"/>
      </w:tblGrid>
      <w:tr w:rsidR="004D3334" w14:paraId="03A51733" w14:textId="77777777" w:rsidTr="009F4188">
        <w:trPr>
          <w:trHeight w:val="118"/>
        </w:trPr>
        <w:tc>
          <w:tcPr>
            <w:tcW w:w="2598" w:type="dxa"/>
          </w:tcPr>
          <w:p w14:paraId="3D5228DF" w14:textId="77777777" w:rsidR="004D3334" w:rsidRPr="000F1076" w:rsidRDefault="004D3334" w:rsidP="009F4188">
            <w:pPr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О</w:t>
            </w:r>
            <w:r w:rsidRPr="000F1076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>24.06</w:t>
            </w:r>
            <w:r w:rsidRPr="000F1076">
              <w:rPr>
                <w:sz w:val="28"/>
                <w:szCs w:val="28"/>
                <w:u w:val="single"/>
              </w:rPr>
              <w:t>.2022</w:t>
            </w:r>
            <w:r>
              <w:rPr>
                <w:sz w:val="28"/>
                <w:szCs w:val="28"/>
                <w:u w:val="single"/>
              </w:rPr>
              <w:t>г</w:t>
            </w:r>
            <w:r w:rsidRPr="000F1076">
              <w:rPr>
                <w:sz w:val="28"/>
                <w:szCs w:val="28"/>
                <w:u w:val="single"/>
              </w:rPr>
              <w:t>.</w:t>
            </w:r>
          </w:p>
        </w:tc>
        <w:tc>
          <w:tcPr>
            <w:tcW w:w="5128" w:type="dxa"/>
          </w:tcPr>
          <w:p w14:paraId="13F6CECD" w14:textId="77777777" w:rsidR="004D3334" w:rsidRPr="000F1076" w:rsidRDefault="004D3334" w:rsidP="009F4188">
            <w:pPr>
              <w:rPr>
                <w:sz w:val="28"/>
                <w:szCs w:val="28"/>
              </w:rPr>
            </w:pPr>
          </w:p>
        </w:tc>
        <w:tc>
          <w:tcPr>
            <w:tcW w:w="1248" w:type="dxa"/>
          </w:tcPr>
          <w:p w14:paraId="7E685580" w14:textId="77777777" w:rsidR="004D3334" w:rsidRPr="000F1076" w:rsidRDefault="004D3334" w:rsidP="009F4188">
            <w:pPr>
              <w:jc w:val="right"/>
              <w:rPr>
                <w:sz w:val="28"/>
                <w:szCs w:val="28"/>
                <w:u w:val="single"/>
              </w:rPr>
            </w:pPr>
            <w:r w:rsidRPr="000F1076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>375</w:t>
            </w:r>
            <w:r w:rsidRPr="000F1076">
              <w:rPr>
                <w:sz w:val="28"/>
                <w:szCs w:val="28"/>
              </w:rPr>
              <w:t xml:space="preserve"> </w:t>
            </w:r>
            <w:r w:rsidRPr="000F1076">
              <w:rPr>
                <w:sz w:val="28"/>
                <w:szCs w:val="28"/>
                <w:u w:val="single"/>
              </w:rPr>
              <w:t xml:space="preserve"> </w:t>
            </w:r>
          </w:p>
        </w:tc>
      </w:tr>
      <w:tr w:rsidR="004D3334" w:rsidRPr="007E048B" w14:paraId="761CE86E" w14:textId="77777777" w:rsidTr="009F4188">
        <w:trPr>
          <w:trHeight w:val="358"/>
        </w:trPr>
        <w:tc>
          <w:tcPr>
            <w:tcW w:w="8974" w:type="dxa"/>
            <w:gridSpan w:val="3"/>
          </w:tcPr>
          <w:p w14:paraId="6F77B134" w14:textId="77777777" w:rsidR="004D3334" w:rsidRPr="00CC7EF2" w:rsidRDefault="004D3334" w:rsidP="009F4188">
            <w:pPr>
              <w:jc w:val="center"/>
              <w:rPr>
                <w:sz w:val="28"/>
                <w:szCs w:val="28"/>
              </w:rPr>
            </w:pPr>
          </w:p>
          <w:p w14:paraId="7873739D" w14:textId="77777777" w:rsidR="00B920C5" w:rsidRPr="00B920C5" w:rsidRDefault="00B920C5" w:rsidP="00B920C5">
            <w:pPr>
              <w:jc w:val="center"/>
              <w:rPr>
                <w:b/>
                <w:sz w:val="28"/>
                <w:szCs w:val="28"/>
              </w:rPr>
            </w:pPr>
            <w:r w:rsidRPr="00B920C5">
              <w:rPr>
                <w:b/>
                <w:sz w:val="28"/>
                <w:szCs w:val="28"/>
              </w:rPr>
              <w:t>О согласовании замены дотации на выравнивание бюджетной</w:t>
            </w:r>
          </w:p>
          <w:p w14:paraId="5DD60223" w14:textId="002752F6" w:rsidR="004D3334" w:rsidRPr="00B7029F" w:rsidRDefault="00B920C5" w:rsidP="00B920C5">
            <w:pPr>
              <w:jc w:val="center"/>
              <w:rPr>
                <w:bCs/>
                <w:sz w:val="28"/>
                <w:szCs w:val="28"/>
              </w:rPr>
            </w:pPr>
            <w:r w:rsidRPr="00B920C5">
              <w:rPr>
                <w:b/>
                <w:sz w:val="28"/>
                <w:szCs w:val="28"/>
              </w:rPr>
              <w:t>обеспеченности Чугуевского муниципального округа</w:t>
            </w:r>
          </w:p>
        </w:tc>
      </w:tr>
    </w:tbl>
    <w:p w14:paraId="4E0DBD7E" w14:textId="77777777" w:rsidR="004D3334" w:rsidRPr="00154475" w:rsidRDefault="004D3334" w:rsidP="004D3334">
      <w:pPr>
        <w:spacing w:line="360" w:lineRule="auto"/>
        <w:jc w:val="both"/>
        <w:rPr>
          <w:sz w:val="28"/>
          <w:szCs w:val="28"/>
        </w:rPr>
      </w:pPr>
    </w:p>
    <w:p w14:paraId="002B7C98" w14:textId="77777777" w:rsidR="00154475" w:rsidRPr="00154475" w:rsidRDefault="00154475" w:rsidP="00154475">
      <w:pPr>
        <w:spacing w:line="360" w:lineRule="auto"/>
        <w:ind w:firstLine="709"/>
        <w:jc w:val="both"/>
        <w:rPr>
          <w:sz w:val="28"/>
          <w:szCs w:val="28"/>
        </w:rPr>
      </w:pPr>
      <w:r w:rsidRPr="00154475">
        <w:rPr>
          <w:sz w:val="28"/>
          <w:szCs w:val="28"/>
        </w:rPr>
        <w:t>В целях реализации пункта 6 статьи 34 Закона Приморского края от 02</w:t>
      </w:r>
      <w:r>
        <w:rPr>
          <w:sz w:val="28"/>
          <w:szCs w:val="28"/>
        </w:rPr>
        <w:t xml:space="preserve"> августа </w:t>
      </w:r>
      <w:r w:rsidRPr="00154475">
        <w:rPr>
          <w:sz w:val="28"/>
          <w:szCs w:val="28"/>
        </w:rPr>
        <w:t>2005</w:t>
      </w:r>
      <w:r>
        <w:rPr>
          <w:sz w:val="28"/>
          <w:szCs w:val="28"/>
        </w:rPr>
        <w:t xml:space="preserve"> года</w:t>
      </w:r>
      <w:r w:rsidRPr="00154475">
        <w:rPr>
          <w:sz w:val="28"/>
          <w:szCs w:val="28"/>
        </w:rPr>
        <w:t xml:space="preserve"> № 271-КЗ «О бюджетном устройстве, бюджетном процессе и межбюджетных отношениях в Приморском крае», руководствуясь Уставом Чугуевского муниципального округа, Дума Чугуевского муниципального округа</w:t>
      </w:r>
    </w:p>
    <w:p w14:paraId="1F578353" w14:textId="77777777" w:rsidR="00154475" w:rsidRPr="00154475" w:rsidRDefault="00154475" w:rsidP="00154475">
      <w:pPr>
        <w:spacing w:line="360" w:lineRule="auto"/>
        <w:jc w:val="both"/>
        <w:rPr>
          <w:sz w:val="28"/>
          <w:szCs w:val="28"/>
        </w:rPr>
      </w:pPr>
    </w:p>
    <w:p w14:paraId="7B55D227" w14:textId="77777777" w:rsidR="00154475" w:rsidRPr="00154475" w:rsidRDefault="00154475" w:rsidP="00154475">
      <w:pPr>
        <w:spacing w:line="360" w:lineRule="auto"/>
        <w:jc w:val="both"/>
        <w:rPr>
          <w:sz w:val="28"/>
          <w:szCs w:val="28"/>
        </w:rPr>
      </w:pPr>
      <w:r w:rsidRPr="00154475">
        <w:rPr>
          <w:sz w:val="28"/>
          <w:szCs w:val="28"/>
        </w:rPr>
        <w:t>РЕШИЛА:</w:t>
      </w:r>
    </w:p>
    <w:p w14:paraId="266C29F1" w14:textId="77777777" w:rsidR="00154475" w:rsidRPr="00154475" w:rsidRDefault="00154475" w:rsidP="00154475">
      <w:pPr>
        <w:spacing w:line="360" w:lineRule="auto"/>
        <w:jc w:val="both"/>
        <w:rPr>
          <w:sz w:val="28"/>
          <w:szCs w:val="28"/>
        </w:rPr>
      </w:pPr>
    </w:p>
    <w:p w14:paraId="1E91BB20" w14:textId="77777777" w:rsidR="00154475" w:rsidRPr="00154475" w:rsidRDefault="00154475" w:rsidP="00154475">
      <w:pPr>
        <w:pStyle w:val="a5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4475">
        <w:rPr>
          <w:rFonts w:ascii="Times New Roman" w:hAnsi="Times New Roman" w:cs="Times New Roman"/>
          <w:sz w:val="28"/>
          <w:szCs w:val="28"/>
        </w:rPr>
        <w:t>1. Согласовать замену 100 процентов дотации на выравнивание бюджетной обеспеченности Чугуевского муниципального округа дополнительным нормативом отчислений в бюджет Чугуевского муниципального округа от налога на доходы физических лиц на 2023 год и плановый период 2024 и 2025 годов.</w:t>
      </w:r>
    </w:p>
    <w:p w14:paraId="57C4736B" w14:textId="77777777" w:rsidR="00154475" w:rsidRPr="00154475" w:rsidRDefault="00154475" w:rsidP="00154475">
      <w:pPr>
        <w:spacing w:line="360" w:lineRule="auto"/>
        <w:ind w:firstLine="709"/>
        <w:jc w:val="both"/>
        <w:rPr>
          <w:sz w:val="28"/>
          <w:szCs w:val="28"/>
        </w:rPr>
      </w:pPr>
      <w:r w:rsidRPr="00154475">
        <w:rPr>
          <w:sz w:val="28"/>
          <w:szCs w:val="28"/>
        </w:rPr>
        <w:t>2. Направить настоящее решение в Министерство финансов Приморского края.</w:t>
      </w:r>
    </w:p>
    <w:p w14:paraId="268CC3F0" w14:textId="77777777" w:rsidR="00154475" w:rsidRPr="00154475" w:rsidRDefault="00154475" w:rsidP="00154475">
      <w:pPr>
        <w:ind w:firstLine="708"/>
        <w:jc w:val="both"/>
        <w:rPr>
          <w:sz w:val="28"/>
          <w:szCs w:val="28"/>
        </w:rPr>
      </w:pPr>
    </w:p>
    <w:p w14:paraId="01458F87" w14:textId="77777777" w:rsidR="00154475" w:rsidRPr="00154475" w:rsidRDefault="00154475" w:rsidP="00154475">
      <w:pPr>
        <w:ind w:firstLine="708"/>
        <w:jc w:val="both"/>
        <w:rPr>
          <w:sz w:val="28"/>
          <w:szCs w:val="28"/>
        </w:rPr>
      </w:pPr>
    </w:p>
    <w:tbl>
      <w:tblPr>
        <w:tblW w:w="9428" w:type="dxa"/>
        <w:tblInd w:w="-72" w:type="dxa"/>
        <w:tblLook w:val="0000" w:firstRow="0" w:lastRow="0" w:firstColumn="0" w:lastColumn="0" w:noHBand="0" w:noVBand="0"/>
      </w:tblPr>
      <w:tblGrid>
        <w:gridCol w:w="4750"/>
        <w:gridCol w:w="2536"/>
        <w:gridCol w:w="2142"/>
      </w:tblGrid>
      <w:tr w:rsidR="00154475" w:rsidRPr="00154475" w14:paraId="6A82CD9F" w14:textId="77777777" w:rsidTr="00154475">
        <w:trPr>
          <w:trHeight w:val="540"/>
        </w:trPr>
        <w:tc>
          <w:tcPr>
            <w:tcW w:w="4750" w:type="dxa"/>
          </w:tcPr>
          <w:p w14:paraId="649FF081" w14:textId="77777777" w:rsidR="00154475" w:rsidRPr="00154475" w:rsidRDefault="00154475" w:rsidP="009F4188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154475">
              <w:rPr>
                <w:sz w:val="28"/>
                <w:szCs w:val="28"/>
              </w:rPr>
              <w:t xml:space="preserve">Председатель </w:t>
            </w:r>
            <w:bookmarkStart w:id="0" w:name="_GoBack"/>
            <w:bookmarkEnd w:id="0"/>
            <w:r w:rsidRPr="00154475">
              <w:rPr>
                <w:sz w:val="28"/>
                <w:szCs w:val="28"/>
              </w:rPr>
              <w:t>Думы</w:t>
            </w:r>
          </w:p>
          <w:p w14:paraId="66DA631F" w14:textId="77777777" w:rsidR="00154475" w:rsidRPr="00154475" w:rsidRDefault="00154475" w:rsidP="009F4188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8"/>
                <w:szCs w:val="28"/>
              </w:rPr>
            </w:pPr>
            <w:r w:rsidRPr="00154475">
              <w:rPr>
                <w:sz w:val="28"/>
                <w:szCs w:val="28"/>
              </w:rPr>
              <w:t>Чугуевского муниципального округа</w:t>
            </w:r>
          </w:p>
        </w:tc>
        <w:tc>
          <w:tcPr>
            <w:tcW w:w="2536" w:type="dxa"/>
          </w:tcPr>
          <w:p w14:paraId="631994E5" w14:textId="77777777" w:rsidR="00154475" w:rsidRPr="00154475" w:rsidRDefault="00154475" w:rsidP="009F4188">
            <w:pPr>
              <w:jc w:val="center"/>
              <w:rPr>
                <w:sz w:val="28"/>
                <w:szCs w:val="28"/>
              </w:rPr>
            </w:pPr>
          </w:p>
          <w:p w14:paraId="6771FFF6" w14:textId="77777777" w:rsidR="00154475" w:rsidRPr="00154475" w:rsidRDefault="00154475" w:rsidP="009F4188">
            <w:pPr>
              <w:jc w:val="center"/>
              <w:rPr>
                <w:sz w:val="28"/>
                <w:szCs w:val="28"/>
              </w:rPr>
            </w:pPr>
          </w:p>
          <w:p w14:paraId="1B757A5A" w14:textId="77777777" w:rsidR="00154475" w:rsidRPr="00154475" w:rsidRDefault="00154475" w:rsidP="009F4188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42" w:type="dxa"/>
          </w:tcPr>
          <w:p w14:paraId="04E39D73" w14:textId="77777777" w:rsidR="00154475" w:rsidRPr="00154475" w:rsidRDefault="00154475" w:rsidP="009F4188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14:paraId="2B1BF495" w14:textId="77777777" w:rsidR="00154475" w:rsidRPr="00154475" w:rsidRDefault="00154475" w:rsidP="009F4188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8"/>
                <w:szCs w:val="28"/>
              </w:rPr>
            </w:pPr>
            <w:r w:rsidRPr="00154475">
              <w:rPr>
                <w:sz w:val="28"/>
                <w:szCs w:val="28"/>
              </w:rPr>
              <w:t>Е.В. Пачков</w:t>
            </w:r>
          </w:p>
        </w:tc>
      </w:tr>
    </w:tbl>
    <w:p w14:paraId="0EE2E9B0" w14:textId="77777777" w:rsidR="0046103A" w:rsidRPr="00154475" w:rsidRDefault="0046103A" w:rsidP="00B920C5">
      <w:pPr>
        <w:rPr>
          <w:sz w:val="28"/>
          <w:szCs w:val="28"/>
        </w:rPr>
      </w:pPr>
    </w:p>
    <w:sectPr w:rsidR="0046103A" w:rsidRPr="00154475" w:rsidSect="005A22C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334"/>
    <w:rsid w:val="00154475"/>
    <w:rsid w:val="0046103A"/>
    <w:rsid w:val="004D3334"/>
    <w:rsid w:val="00B92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9C136"/>
  <w15:chartTrackingRefBased/>
  <w15:docId w15:val="{03826533-A7FF-4A18-90B1-A6A55EE97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3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D3334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4D333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15447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3</cp:revision>
  <dcterms:created xsi:type="dcterms:W3CDTF">2022-06-16T00:56:00Z</dcterms:created>
  <dcterms:modified xsi:type="dcterms:W3CDTF">2022-06-24T02:31:00Z</dcterms:modified>
</cp:coreProperties>
</file>