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50AF" w14:textId="77777777"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64CAB97" wp14:editId="465F6A3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4AD3" w14:textId="77777777" w:rsidR="00497E45" w:rsidRDefault="00497E45" w:rsidP="00497E45">
      <w:pPr>
        <w:spacing w:after="0"/>
        <w:jc w:val="center"/>
      </w:pPr>
    </w:p>
    <w:p w14:paraId="15FA673B" w14:textId="77777777"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2570F76" w14:textId="77777777"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F8F138" w14:textId="77777777"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4AB289" w14:textId="77777777"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14:paraId="11AFE64C" w14:textId="77777777"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2B1C0" w14:textId="77777777"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97E45" w:rsidRPr="00497E45" w14:paraId="2EF71D05" w14:textId="77777777" w:rsidTr="00466C72">
        <w:trPr>
          <w:trHeight w:val="426"/>
        </w:trPr>
        <w:tc>
          <w:tcPr>
            <w:tcW w:w="2695" w:type="dxa"/>
          </w:tcPr>
          <w:p w14:paraId="6209D8CE" w14:textId="5396BA19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3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16.02.2024</w:t>
            </w:r>
          </w:p>
        </w:tc>
        <w:tc>
          <w:tcPr>
            <w:tcW w:w="5196" w:type="dxa"/>
          </w:tcPr>
          <w:p w14:paraId="2ECF50AC" w14:textId="77777777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56974C" w14:textId="0F892141"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DF23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564</w:t>
            </w:r>
          </w:p>
        </w:tc>
      </w:tr>
      <w:tr w:rsidR="00497E45" w:rsidRPr="00497E45" w14:paraId="5F99FCC3" w14:textId="77777777" w:rsidTr="00466C72">
        <w:trPr>
          <w:trHeight w:val="627"/>
        </w:trPr>
        <w:tc>
          <w:tcPr>
            <w:tcW w:w="9571" w:type="dxa"/>
            <w:gridSpan w:val="3"/>
          </w:tcPr>
          <w:p w14:paraId="59211D8F" w14:textId="77777777"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012AA38" w14:textId="36ABE68F" w:rsidR="00497E45" w:rsidRPr="00497E45" w:rsidRDefault="007918FC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Об отчете </w:t>
            </w:r>
            <w:r w:rsidR="00497E45"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деятельности Думы Чугуевского муниципального округа</w:t>
            </w:r>
          </w:p>
          <w:p w14:paraId="0718DB19" w14:textId="40B51FAD" w:rsidR="00497E45" w:rsidRPr="00497E45" w:rsidRDefault="00497E45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за период январь </w:t>
            </w:r>
            <w:r w:rsidR="0076181F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декабрь 202</w:t>
            </w:r>
            <w:r w:rsidR="00381AC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76181F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года</w:t>
            </w:r>
          </w:p>
        </w:tc>
      </w:tr>
    </w:tbl>
    <w:p w14:paraId="7BFCE025" w14:textId="1778E606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2F2FEE6B" w14:textId="57968DC5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>В соответствии с Уставом Чугуевского муниципального округа</w:t>
      </w:r>
      <w:r w:rsidR="001E1A7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E45">
        <w:rPr>
          <w:rFonts w:ascii="Times New Roman" w:hAnsi="Times New Roman" w:cs="Times New Roman"/>
          <w:sz w:val="28"/>
          <w:szCs w:val="28"/>
        </w:rPr>
        <w:t>, Регламентом Думы Чугуевского муниципального округа, Дума Чугуевского муниципального округа</w:t>
      </w:r>
    </w:p>
    <w:p w14:paraId="5CDA45D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B061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14:paraId="213C555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340F" w14:textId="6251A43E" w:rsidR="00497E45" w:rsidRPr="00053070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Pr="00497E4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53070">
        <w:rPr>
          <w:rFonts w:ascii="Times New Roman" w:hAnsi="Times New Roman" w:cs="Times New Roman"/>
          <w:bCs/>
          <w:sz w:val="28"/>
          <w:szCs w:val="28"/>
        </w:rPr>
        <w:t xml:space="preserve">Отчет о деятельности Думы Чугуевского муниципального округа за период январь </w:t>
      </w:r>
      <w:r w:rsidR="0076181F" w:rsidRPr="00053070">
        <w:rPr>
          <w:rFonts w:ascii="Times New Roman" w:hAnsi="Times New Roman" w:cs="Times New Roman"/>
          <w:bCs/>
          <w:sz w:val="28"/>
          <w:szCs w:val="28"/>
        </w:rPr>
        <w:t>-</w:t>
      </w:r>
      <w:r w:rsidRPr="00053070">
        <w:rPr>
          <w:rFonts w:ascii="Times New Roman" w:hAnsi="Times New Roman" w:cs="Times New Roman"/>
          <w:bCs/>
          <w:sz w:val="28"/>
          <w:szCs w:val="28"/>
        </w:rPr>
        <w:t xml:space="preserve"> декабрь 202</w:t>
      </w:r>
      <w:r w:rsidR="00381ACB" w:rsidRPr="00053070">
        <w:rPr>
          <w:rFonts w:ascii="Times New Roman" w:hAnsi="Times New Roman" w:cs="Times New Roman"/>
          <w:bCs/>
          <w:sz w:val="28"/>
          <w:szCs w:val="28"/>
        </w:rPr>
        <w:t>3</w:t>
      </w:r>
      <w:r w:rsidR="0076181F" w:rsidRPr="00053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70">
        <w:rPr>
          <w:rFonts w:ascii="Times New Roman" w:hAnsi="Times New Roman" w:cs="Times New Roman"/>
          <w:bCs/>
          <w:sz w:val="28"/>
          <w:szCs w:val="28"/>
        </w:rPr>
        <w:t>года.</w:t>
      </w:r>
    </w:p>
    <w:p w14:paraId="43B3F44C" w14:textId="50A0F647"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30808179"/>
      <w:r w:rsidRPr="0032055C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0"/>
    <w:p w14:paraId="69AFE112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A6B19" w14:textId="77777777"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B65B6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09E9D4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3B5C6DD1" w14:textId="77777777" w:rsidR="00497E45" w:rsidRP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DB1E2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E0577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C34E2" w14:textId="77777777" w:rsidR="005B7717" w:rsidRDefault="005B7717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BE3FC3" w14:textId="77777777" w:rsidR="00B8178F" w:rsidRDefault="00B8178F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B48251" w14:textId="3D5A6415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9F84055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33C8CDBA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9893209" w14:textId="4AC26019" w:rsid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от </w:t>
      </w:r>
      <w:r w:rsidR="00DF23CD">
        <w:rPr>
          <w:rFonts w:ascii="Times New Roman" w:hAnsi="Times New Roman" w:cs="Times New Roman"/>
          <w:sz w:val="28"/>
          <w:szCs w:val="28"/>
        </w:rPr>
        <w:t>16.02</w:t>
      </w:r>
      <w:r w:rsidR="0076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F23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23CD">
        <w:rPr>
          <w:rFonts w:ascii="Times New Roman" w:hAnsi="Times New Roman" w:cs="Times New Roman"/>
          <w:sz w:val="28"/>
          <w:szCs w:val="28"/>
        </w:rPr>
        <w:t>564</w:t>
      </w:r>
    </w:p>
    <w:p w14:paraId="4E5B3992" w14:textId="77777777" w:rsidR="00260A6E" w:rsidRDefault="00260A6E" w:rsidP="00CA528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3CEA6" w14:textId="48B7CDB3" w:rsidR="00B8737F" w:rsidRPr="00B8737F" w:rsidRDefault="00B8737F" w:rsidP="00CA528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7F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C3B904B" w14:textId="77777777" w:rsidR="00B8737F" w:rsidRPr="00B8737F" w:rsidRDefault="00B8737F" w:rsidP="00CA528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7F">
        <w:rPr>
          <w:rFonts w:ascii="Times New Roman" w:hAnsi="Times New Roman" w:cs="Times New Roman"/>
          <w:b/>
          <w:sz w:val="28"/>
          <w:szCs w:val="28"/>
        </w:rPr>
        <w:t>о деятельности Думы Чугуевского муниципального округа</w:t>
      </w:r>
    </w:p>
    <w:p w14:paraId="741B6CDA" w14:textId="77777777" w:rsidR="00B8737F" w:rsidRPr="00B8737F" w:rsidRDefault="00B8737F" w:rsidP="00CA528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7F">
        <w:rPr>
          <w:rFonts w:ascii="Times New Roman" w:hAnsi="Times New Roman" w:cs="Times New Roman"/>
          <w:b/>
          <w:sz w:val="28"/>
          <w:szCs w:val="28"/>
        </w:rPr>
        <w:t>за период январь - декабрь 2023 года</w:t>
      </w:r>
    </w:p>
    <w:p w14:paraId="5B2BDEB4" w14:textId="77777777" w:rsidR="00B8737F" w:rsidRPr="00B8737F" w:rsidRDefault="00B8737F" w:rsidP="00CA528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86E85" w14:textId="77777777" w:rsidR="00B8737F" w:rsidRPr="00B8178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F">
        <w:rPr>
          <w:rFonts w:ascii="Times New Roman" w:hAnsi="Times New Roman" w:cs="Times New Roman"/>
          <w:sz w:val="28"/>
          <w:szCs w:val="28"/>
        </w:rPr>
        <w:t>В соответствии с регламентом Думы Чугуевского муниципального округа (далее – Дума), представительный орган Чугуевского муниципального округа раз в год представляет отчет о своей деятельности.</w:t>
      </w:r>
    </w:p>
    <w:p w14:paraId="5B9482F6" w14:textId="77777777" w:rsidR="00B8737F" w:rsidRPr="00B8178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формой работы представительного органа являются заседания Думы, заседания постоянных депутатских комиссий, встречи депутатов с избирателями, организация и проведение публичных слушаний с участием жителей.  </w:t>
      </w:r>
    </w:p>
    <w:p w14:paraId="6B70FC5F" w14:textId="77777777" w:rsidR="00B8737F" w:rsidRPr="00B8178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Главные задачи, поставленные перед Думой на 2023 год, заключались в приведении муниципальных правовых актов в соответствие с действующим законодательством, контроле за исполнением полномочий по вопросам местного значения, а также за принимаемыми на заседаниях решениями. Кроме этого, важным направлением в работе являлась связь с </w:t>
      </w:r>
      <w:proofErr w:type="gramStart"/>
      <w:r w:rsidRPr="00B8178F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избирателями,  рассмотрение</w:t>
      </w:r>
      <w:proofErr w:type="gramEnd"/>
      <w:r w:rsidRPr="00B8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и заявлений.</w:t>
      </w:r>
    </w:p>
    <w:p w14:paraId="688EAB0A" w14:textId="77777777" w:rsidR="00B8737F" w:rsidRPr="00B8178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F">
        <w:rPr>
          <w:rFonts w:ascii="Times New Roman" w:hAnsi="Times New Roman" w:cs="Times New Roman"/>
          <w:sz w:val="28"/>
          <w:szCs w:val="28"/>
        </w:rPr>
        <w:t xml:space="preserve">В 2023 году проведено 11 заседаний Думы (в том числе 9 очередных, 2 внеочередных), принято 114 решений. </w:t>
      </w:r>
    </w:p>
    <w:p w14:paraId="44449971" w14:textId="77777777" w:rsidR="00B8737F" w:rsidRPr="00B8178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8F">
        <w:rPr>
          <w:rFonts w:ascii="Times New Roman" w:hAnsi="Times New Roman" w:cs="Times New Roman"/>
          <w:sz w:val="28"/>
          <w:szCs w:val="28"/>
        </w:rPr>
        <w:t>Принято нормативных правовых актов всего 61 из них:2 по внесению изменений в Устав Чугуевского муниципального округа</w:t>
      </w:r>
    </w:p>
    <w:p w14:paraId="16BF52BA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>В течение года осуществлялась работа над приведением в соответствие с действующим законодательством Устава Чугуевского муниципального округа Приморского края.  Необходимость их внесения была связана исключительно с приведением с действующим законодательством закрепляемых в Уставе вопросов местного значения и полномочий по их решению.</w:t>
      </w:r>
    </w:p>
    <w:p w14:paraId="44D578C5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>Все изменения зарегистрированы в отделе законодательства субъекта Российской Федерации, ведения федерального регистра и регистрации уставов муниципальных образований Управления Министерства юстиции Российской Федерации по Приморскому краю.</w:t>
      </w:r>
    </w:p>
    <w:p w14:paraId="4C86F72E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Проведен мониторинг нормативных правовых актов пронятых Думой </w:t>
      </w:r>
      <w:r w:rsidRPr="00B8737F">
        <w:rPr>
          <w:rFonts w:ascii="Times New Roman" w:hAnsi="Times New Roman" w:cs="Times New Roman"/>
          <w:sz w:val="28"/>
          <w:szCs w:val="28"/>
        </w:rPr>
        <w:lastRenderedPageBreak/>
        <w:t xml:space="preserve">всего 51 из них: нормативные акты в которых выявлены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несоответствие  действующему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законодательству-15;</w:t>
      </w:r>
    </w:p>
    <w:p w14:paraId="70C582D7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37F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принятые в соответствие с действующим законодательством по результатам мониторинга - 36</w:t>
      </w:r>
    </w:p>
    <w:p w14:paraId="643957DB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В 2023 году Думой велась работа по исполнению бюджета Чугуевского муниципального округа. В течение года Думой округа 8 раз вносились  изменения в решение Думы «О бюджете Чугуевского муниципального  округа на 2023 год и на плановый период 2024-2025 годов» в связи с изменением объема межбюджетных трансфертов, передаваемых Чугуевского муниципальному округу, необходимостью изменения бюджетных назначений по доходам и расходам. Депутатами Думы утвержден отчет об исполнении бюджета Чугуевского муниципального округа за 2022 год, заслушаны отчеты об исполнении бюджета округа за первый квартал, полугодие и девять месяцев 2023 года. Также утвержден в двух чтениях бюджет Чугуевского муниципального округа на 2024 год и на плановый период 2025-2026 годов. </w:t>
      </w:r>
    </w:p>
    <w:p w14:paraId="06EC602D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В 2023 году Думой утвержден отчет о результатах приватизации муниципального имущества Чугуевского муниципального округа за 2022 год. </w:t>
      </w:r>
    </w:p>
    <w:p w14:paraId="35325C3D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>На заседаниях Думы округа в 2023 году принимались решения о согласии на включение в муниципальную собственность Чугуевского муниципального округа из федеральной собственности имущества и из федеральной собственности в муниципальную собственность.</w:t>
      </w:r>
    </w:p>
    <w:p w14:paraId="68096B59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Рассмотрено и принято </w:t>
      </w:r>
      <w:proofErr w:type="gramStart"/>
      <w:r w:rsidRPr="00B8737F">
        <w:rPr>
          <w:rFonts w:ascii="Times New Roman" w:hAnsi="Times New Roman" w:cs="Times New Roman"/>
          <w:color w:val="0D0D0D"/>
          <w:sz w:val="28"/>
          <w:szCs w:val="28"/>
        </w:rPr>
        <w:t>решение</w:t>
      </w:r>
      <w:proofErr w:type="gramEnd"/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 О внесении изменений в Положение о земельном налоге на территории Чугуевского муниципального округа.  От уплаты земельного налога в качестве дополнительной меры поддержки освобождены физические лица, являющихся ветеранами боевых действий; члены семей погибших участников специальной военной операции</w:t>
      </w:r>
      <w:r w:rsidRPr="00B8737F">
        <w:rPr>
          <w:rFonts w:ascii="Times New Roman" w:hAnsi="Times New Roman" w:cs="Times New Roman"/>
          <w:sz w:val="28"/>
          <w:szCs w:val="28"/>
        </w:rPr>
        <w:t>.</w:t>
      </w:r>
    </w:p>
    <w:p w14:paraId="4C681158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t xml:space="preserve">В 2023 году депутаты утвердили границы шести территориальных общественных самоуправлений: «Самарский» </w:t>
      </w:r>
      <w:proofErr w:type="gramStart"/>
      <w:r w:rsidRPr="00B8737F">
        <w:rPr>
          <w:szCs w:val="28"/>
        </w:rPr>
        <w:t>и  «</w:t>
      </w:r>
      <w:proofErr w:type="gramEnd"/>
      <w:r w:rsidRPr="00B8737F">
        <w:rPr>
          <w:szCs w:val="28"/>
        </w:rPr>
        <w:t>Кокшаровский», «Уборка», «Каменка», «</w:t>
      </w:r>
      <w:proofErr w:type="spellStart"/>
      <w:r w:rsidRPr="00B8737F">
        <w:rPr>
          <w:szCs w:val="28"/>
        </w:rPr>
        <w:t>Заветненский</w:t>
      </w:r>
      <w:proofErr w:type="spellEnd"/>
      <w:r w:rsidRPr="00B8737F">
        <w:rPr>
          <w:szCs w:val="28"/>
        </w:rPr>
        <w:t>», «Лесогорский». Это новое направление рождающиеся на территории округа, основной задачей общественного самоуправления является обустройство и благоустройство места проживания, создание инфраструктуры.</w:t>
      </w:r>
    </w:p>
    <w:p w14:paraId="4F6E38E8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t>Депутатами Думы заслушаны отчеты:</w:t>
      </w:r>
    </w:p>
    <w:p w14:paraId="5289F140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t xml:space="preserve">Главы Чугуевского муниципального округа о результатах своей деятельности, деятельности администрации Чугуевского муниципального округа; </w:t>
      </w:r>
    </w:p>
    <w:p w14:paraId="10F8FD58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lastRenderedPageBreak/>
        <w:t>Контрольно-счетного комитета Чугуевского муниципального округа о деятельности в 2022 году;</w:t>
      </w:r>
    </w:p>
    <w:p w14:paraId="3B1BCB52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proofErr w:type="gramStart"/>
      <w:r w:rsidRPr="00B8737F">
        <w:rPr>
          <w:szCs w:val="28"/>
        </w:rPr>
        <w:t>отдела  Министерства</w:t>
      </w:r>
      <w:proofErr w:type="gramEnd"/>
      <w:r w:rsidRPr="00B8737F">
        <w:rPr>
          <w:szCs w:val="28"/>
        </w:rPr>
        <w:t xml:space="preserve">  внутренних дел  Российской Федерации  по району о деятельности за 2022 год;</w:t>
      </w:r>
    </w:p>
    <w:p w14:paraId="3453E507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t>отчет о деятельности Думы Чугуевского муниципального округа.</w:t>
      </w:r>
    </w:p>
    <w:p w14:paraId="11860806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color w:val="0D0D0D"/>
          <w:szCs w:val="28"/>
        </w:rPr>
      </w:pPr>
      <w:r w:rsidRPr="00B8737F">
        <w:rPr>
          <w:color w:val="0D0D0D"/>
          <w:szCs w:val="28"/>
        </w:rPr>
        <w:t xml:space="preserve">В прошлом году актами прокурорского реагирования на принятые решения Думы Чугуевского муниципального округа стали 5 актов - из них 4 протеста прокурора Чугуевского </w:t>
      </w:r>
      <w:proofErr w:type="gramStart"/>
      <w:r w:rsidRPr="00B8737F">
        <w:rPr>
          <w:color w:val="0D0D0D"/>
          <w:szCs w:val="28"/>
        </w:rPr>
        <w:t>района  и</w:t>
      </w:r>
      <w:proofErr w:type="gramEnd"/>
      <w:r w:rsidRPr="00B8737F">
        <w:rPr>
          <w:color w:val="0D0D0D"/>
          <w:szCs w:val="28"/>
        </w:rPr>
        <w:t xml:space="preserve">  1 представление.</w:t>
      </w:r>
    </w:p>
    <w:p w14:paraId="5DEE96C9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szCs w:val="28"/>
        </w:rPr>
      </w:pPr>
      <w:r w:rsidRPr="00B8737F">
        <w:rPr>
          <w:szCs w:val="28"/>
        </w:rPr>
        <w:t xml:space="preserve">Специалистами организационного отдела Думы, администрации округа и прокуратурой района в течение года осуществлялся мониторинг действующего законодательства с целью выявления нормативных правовых актов представительного органа, требующих внесения соответствующих изменений в связи с вновь принимаемыми федеральными </w:t>
      </w:r>
      <w:proofErr w:type="gramStart"/>
      <w:r w:rsidRPr="00B8737F">
        <w:rPr>
          <w:szCs w:val="28"/>
        </w:rPr>
        <w:t>и  краевыми</w:t>
      </w:r>
      <w:proofErr w:type="gramEnd"/>
      <w:r w:rsidRPr="00B8737F">
        <w:rPr>
          <w:szCs w:val="28"/>
        </w:rPr>
        <w:t xml:space="preserve"> законами.</w:t>
      </w:r>
    </w:p>
    <w:p w14:paraId="251B773C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color w:val="0D0D0D"/>
          <w:szCs w:val="28"/>
        </w:rPr>
      </w:pPr>
      <w:r w:rsidRPr="00B8737F">
        <w:rPr>
          <w:color w:val="0D0D0D"/>
          <w:szCs w:val="28"/>
        </w:rPr>
        <w:t xml:space="preserve">В отчетном периоде депутатами Думы рассмотрены два обращения Думы Чугуевского муниципального округа: </w:t>
      </w:r>
    </w:p>
    <w:p w14:paraId="29BA06F3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color w:val="0D0D0D"/>
          <w:szCs w:val="28"/>
        </w:rPr>
      </w:pPr>
      <w:r w:rsidRPr="00B8737F">
        <w:rPr>
          <w:color w:val="0D0D0D"/>
          <w:szCs w:val="28"/>
        </w:rPr>
        <w:t xml:space="preserve">О поддержки Обращения депутатов Думы Артемовского городского округа к Законодательному Собранию Приморского </w:t>
      </w:r>
      <w:proofErr w:type="gramStart"/>
      <w:r w:rsidRPr="00B8737F">
        <w:rPr>
          <w:color w:val="0D0D0D"/>
          <w:szCs w:val="28"/>
        </w:rPr>
        <w:t>края</w:t>
      </w:r>
      <w:proofErr w:type="gramEnd"/>
      <w:r w:rsidRPr="00B8737F">
        <w:rPr>
          <w:color w:val="0D0D0D"/>
          <w:szCs w:val="28"/>
        </w:rPr>
        <w:t xml:space="preserve"> О внесении изменений в Избирательный Кодекс Приморского края;</w:t>
      </w:r>
    </w:p>
    <w:p w14:paraId="60A95D0F" w14:textId="77777777" w:rsidR="00B8737F" w:rsidRPr="00B8737F" w:rsidRDefault="00B8737F" w:rsidP="00B8737F">
      <w:pPr>
        <w:pStyle w:val="a7"/>
        <w:spacing w:line="276" w:lineRule="auto"/>
        <w:ind w:right="-284" w:firstLine="709"/>
        <w:rPr>
          <w:color w:val="0D0D0D"/>
          <w:szCs w:val="28"/>
        </w:rPr>
      </w:pPr>
      <w:r w:rsidRPr="00B8737F">
        <w:rPr>
          <w:color w:val="0D0D0D"/>
          <w:szCs w:val="28"/>
        </w:rPr>
        <w:t>О поддержке обращения Думы Спасского муниципального района к Губернатору Приморского края Кожемяко О.Н. по вопросу оказания помощи членам семей лиц участвующих в специальной военной операции на Украине</w:t>
      </w:r>
    </w:p>
    <w:p w14:paraId="5C63FEE9" w14:textId="77777777" w:rsidR="00B8737F" w:rsidRPr="00B8737F" w:rsidRDefault="00B8737F" w:rsidP="00B8737F">
      <w:pPr>
        <w:widowControl w:val="0"/>
        <w:suppressLineNumbers/>
        <w:tabs>
          <w:tab w:val="left" w:pos="963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В 2023 году Дума присвоила звание «Почетный гражданин Чугуевского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района»  Федоренко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Петру Иосифовичу. </w:t>
      </w:r>
    </w:p>
    <w:p w14:paraId="03371128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В 2023 году в Думу поступило 4 заявления от семейных пар, проживших в браке </w:t>
      </w:r>
      <w:r w:rsidRPr="00B8737F">
        <w:rPr>
          <w:rFonts w:ascii="Times New Roman" w:hAnsi="Times New Roman" w:cs="Times New Roman"/>
          <w:color w:val="0D0D0D"/>
          <w:sz w:val="28"/>
          <w:szCs w:val="28"/>
        </w:rPr>
        <w:t>50</w:t>
      </w:r>
      <w:r w:rsidRPr="00B8737F">
        <w:rPr>
          <w:rFonts w:ascii="Times New Roman" w:hAnsi="Times New Roman" w:cs="Times New Roman"/>
          <w:sz w:val="28"/>
          <w:szCs w:val="28"/>
        </w:rPr>
        <w:t xml:space="preserve"> и более лет, о возбуждении ходатайств о награждении краевой наградой «Семейная доблесть». </w:t>
      </w:r>
    </w:p>
    <w:p w14:paraId="7299DD35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ежегодно в Чугуевском муниципальном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округе  этой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наградой награждаются только 4 семейные пары. </w:t>
      </w:r>
    </w:p>
    <w:p w14:paraId="13C82482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37F">
        <w:rPr>
          <w:rFonts w:ascii="Times New Roman" w:hAnsi="Times New Roman" w:cs="Times New Roman"/>
          <w:sz w:val="28"/>
          <w:szCs w:val="28"/>
        </w:rPr>
        <w:t>За  2023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год председателем  Думы округа вручено </w:t>
      </w:r>
      <w:r w:rsidRPr="00B87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23 </w:t>
      </w:r>
      <w:r w:rsidRPr="00B8737F">
        <w:rPr>
          <w:rFonts w:ascii="Times New Roman" w:hAnsi="Times New Roman" w:cs="Times New Roman"/>
          <w:sz w:val="28"/>
          <w:szCs w:val="28"/>
        </w:rPr>
        <w:t xml:space="preserve">Почетных грамоты Думы округа и </w:t>
      </w:r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15 </w:t>
      </w:r>
      <w:r w:rsidRPr="00B8737F">
        <w:rPr>
          <w:rFonts w:ascii="Times New Roman" w:hAnsi="Times New Roman" w:cs="Times New Roman"/>
          <w:sz w:val="28"/>
          <w:szCs w:val="28"/>
        </w:rPr>
        <w:t xml:space="preserve">Благодарственных писем председателя Думы гражданам округа в честь юбилейных дат, профессиональных праздников.  </w:t>
      </w:r>
    </w:p>
    <w:p w14:paraId="002D4926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>В Думе созданы 5 постоянно действующих комиссий, всего за 2023 год было проведено:</w:t>
      </w:r>
    </w:p>
    <w:p w14:paraId="645BF9F0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8737F">
        <w:rPr>
          <w:rFonts w:ascii="Times New Roman" w:hAnsi="Times New Roman" w:cs="Times New Roman"/>
          <w:color w:val="0D0D0D"/>
          <w:sz w:val="28"/>
          <w:szCs w:val="28"/>
        </w:rPr>
        <w:t>4 заседания постоянной комиссии по вопросам социальной политики и делам молодежи, на которых рассмотрено 6 вопросов, из них 6 вынесено и принято на заседаниях Думы;</w:t>
      </w:r>
    </w:p>
    <w:p w14:paraId="379062CD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8737F">
        <w:rPr>
          <w:rFonts w:ascii="Times New Roman" w:hAnsi="Times New Roman" w:cs="Times New Roman"/>
          <w:color w:val="262626"/>
          <w:sz w:val="28"/>
          <w:szCs w:val="28"/>
        </w:rPr>
        <w:lastRenderedPageBreak/>
        <w:t>8 заседаний постоянной комиссии по экономической политике и муниципальной собственности, на которых рассмотрено 10 вопросов, из них 10 вынесено и принято на заседаниях Думы;</w:t>
      </w:r>
    </w:p>
    <w:p w14:paraId="392B28F1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87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737F">
        <w:rPr>
          <w:rFonts w:ascii="Times New Roman" w:hAnsi="Times New Roman" w:cs="Times New Roman"/>
          <w:sz w:val="28"/>
          <w:szCs w:val="28"/>
        </w:rPr>
        <w:t xml:space="preserve">В 2023 году в Думу поступило </w:t>
      </w:r>
      <w:r w:rsidRPr="00B8737F">
        <w:rPr>
          <w:rFonts w:ascii="Times New Roman" w:hAnsi="Times New Roman" w:cs="Times New Roman"/>
          <w:color w:val="0D0D0D"/>
          <w:sz w:val="28"/>
          <w:szCs w:val="28"/>
        </w:rPr>
        <w:t>2 обращения- граждан по следующим направлениям:</w:t>
      </w:r>
    </w:p>
    <w:p w14:paraId="47CE708E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8737F">
        <w:rPr>
          <w:rFonts w:ascii="Times New Roman" w:hAnsi="Times New Roman" w:cs="Times New Roman"/>
          <w:color w:val="0D0D0D"/>
          <w:sz w:val="28"/>
          <w:szCs w:val="28"/>
        </w:rPr>
        <w:t>благоустройство и градостроительство – 2.</w:t>
      </w:r>
    </w:p>
    <w:p w14:paraId="55C0CA9B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По данным обращениям сделаны запросы в управление </w:t>
      </w:r>
      <w:proofErr w:type="gramStart"/>
      <w:r w:rsidRPr="00B8737F">
        <w:rPr>
          <w:rFonts w:ascii="Times New Roman" w:hAnsi="Times New Roman" w:cs="Times New Roman"/>
          <w:color w:val="0D0D0D"/>
          <w:sz w:val="28"/>
          <w:szCs w:val="28"/>
        </w:rPr>
        <w:t>жизнеобеспечения  администрации</w:t>
      </w:r>
      <w:proofErr w:type="gramEnd"/>
      <w:r w:rsidRPr="00B8737F">
        <w:rPr>
          <w:rFonts w:ascii="Times New Roman" w:hAnsi="Times New Roman" w:cs="Times New Roman"/>
          <w:color w:val="0D0D0D"/>
          <w:sz w:val="28"/>
          <w:szCs w:val="28"/>
        </w:rPr>
        <w:t xml:space="preserve"> Чугуевского муниципального  округа, заинтересованные организации в соответствии с их компетенцией. </w:t>
      </w:r>
      <w:r w:rsidRPr="00B8737F">
        <w:rPr>
          <w:rFonts w:ascii="Times New Roman" w:hAnsi="Times New Roman" w:cs="Times New Roman"/>
          <w:sz w:val="28"/>
          <w:szCs w:val="28"/>
        </w:rPr>
        <w:t xml:space="preserve">В работе с обращениями граждан, депутатский корпус взаимодействует с администрацией Чугуевского округа, все поступающие в адрес депутата, Думы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округа  обращения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избирателей направляются в адрес главы для дальнейшей работы  и предоставления информации по существу обращения. После чего депутатам в режиме обратной связи предоставляется информация о принятых мерах, которую они, в свою очередь, доводят до своих избирателей. </w:t>
      </w:r>
    </w:p>
    <w:p w14:paraId="60298009" w14:textId="77777777" w:rsidR="00B8737F" w:rsidRPr="00B8737F" w:rsidRDefault="00B8737F" w:rsidP="00B8737F">
      <w:pPr>
        <w:widowControl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Депутаты Думы являются членами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межведомственных  комиссией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, рабочих комиссий созданных в администрации Чугуевского муниципального округа. </w:t>
      </w:r>
    </w:p>
    <w:p w14:paraId="3321D068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Также депутаты принимали активное участие в, социально-значимых, экологических, патриотических мероприятиях, благотворительных акциях.  Депутаты Думы,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депутаты  от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фракции Единой России участвовали в сборе гуманитарной помощи, в решении социальных и бытовых вопросов семей. </w:t>
      </w:r>
    </w:p>
    <w:p w14:paraId="3344F847" w14:textId="77777777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Немаловажным инструментом в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деятельности  депутатов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является освещение своей деятельности в социальных сетях. Социальные сети – один из самых доступных, современных ресурсов. </w:t>
      </w:r>
    </w:p>
    <w:p w14:paraId="65046047" w14:textId="386D3885" w:rsidR="00B8737F" w:rsidRPr="00B8737F" w:rsidRDefault="00B8737F" w:rsidP="00B8737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F">
        <w:rPr>
          <w:rFonts w:ascii="Times New Roman" w:hAnsi="Times New Roman" w:cs="Times New Roman"/>
          <w:sz w:val="28"/>
          <w:szCs w:val="28"/>
        </w:rPr>
        <w:t xml:space="preserve">В 2023 году работа Думы Чугуевского муниципального округа </w:t>
      </w:r>
      <w:proofErr w:type="gramStart"/>
      <w:r w:rsidRPr="00B8737F">
        <w:rPr>
          <w:rFonts w:ascii="Times New Roman" w:hAnsi="Times New Roman" w:cs="Times New Roman"/>
          <w:sz w:val="28"/>
          <w:szCs w:val="28"/>
        </w:rPr>
        <w:t>проходила  в</w:t>
      </w:r>
      <w:proofErr w:type="gramEnd"/>
      <w:r w:rsidRPr="00B8737F">
        <w:rPr>
          <w:rFonts w:ascii="Times New Roman" w:hAnsi="Times New Roman" w:cs="Times New Roman"/>
          <w:sz w:val="28"/>
          <w:szCs w:val="28"/>
        </w:rPr>
        <w:t xml:space="preserve"> тесном взаимодействии с главой Чугуевского муниципального округа, администрацией округа, контрольно-счетным комитетом, прокуратурой Чугуевского района.</w:t>
      </w:r>
    </w:p>
    <w:sectPr w:rsidR="00B8737F" w:rsidRPr="00B8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5245"/>
    <w:multiLevelType w:val="hybridMultilevel"/>
    <w:tmpl w:val="C5DADF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53070"/>
    <w:rsid w:val="000C50A8"/>
    <w:rsid w:val="001E034F"/>
    <w:rsid w:val="001E06F8"/>
    <w:rsid w:val="001E1A7F"/>
    <w:rsid w:val="00260A6E"/>
    <w:rsid w:val="00297A4F"/>
    <w:rsid w:val="002B5F7D"/>
    <w:rsid w:val="00381ACB"/>
    <w:rsid w:val="003E6100"/>
    <w:rsid w:val="00497E45"/>
    <w:rsid w:val="00537DC9"/>
    <w:rsid w:val="00547959"/>
    <w:rsid w:val="005B7717"/>
    <w:rsid w:val="00624878"/>
    <w:rsid w:val="006E4EE1"/>
    <w:rsid w:val="0076181F"/>
    <w:rsid w:val="007918FC"/>
    <w:rsid w:val="00866BF0"/>
    <w:rsid w:val="00A72343"/>
    <w:rsid w:val="00B8178F"/>
    <w:rsid w:val="00B8737F"/>
    <w:rsid w:val="00CA528E"/>
    <w:rsid w:val="00D61F8A"/>
    <w:rsid w:val="00D81501"/>
    <w:rsid w:val="00DE626C"/>
    <w:rsid w:val="00DF23CD"/>
    <w:rsid w:val="00E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4F4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  <w:style w:type="paragraph" w:customStyle="1" w:styleId="ConsNormal">
    <w:name w:val="ConsNormal"/>
    <w:link w:val="ConsNormal0"/>
    <w:rsid w:val="00E314D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314D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E3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B873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7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9</cp:revision>
  <dcterms:created xsi:type="dcterms:W3CDTF">2024-02-12T05:27:00Z</dcterms:created>
  <dcterms:modified xsi:type="dcterms:W3CDTF">2024-02-19T04:30:00Z</dcterms:modified>
</cp:coreProperties>
</file>