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3D" w:rsidRDefault="00AF5E13" w:rsidP="00AF5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E13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AF5E13" w:rsidRDefault="001C1269" w:rsidP="00D1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="009C42DE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9C42DE" w:rsidRPr="00AF5E1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AF5E13" w:rsidRPr="00AF5E13">
        <w:rPr>
          <w:rFonts w:ascii="Times New Roman" w:hAnsi="Times New Roman" w:cs="Times New Roman"/>
          <w:b/>
          <w:sz w:val="28"/>
          <w:szCs w:val="28"/>
        </w:rPr>
        <w:t xml:space="preserve"> кадастровой </w:t>
      </w:r>
      <w:r w:rsidR="00AF5E13">
        <w:rPr>
          <w:rFonts w:ascii="Times New Roman" w:hAnsi="Times New Roman" w:cs="Times New Roman"/>
          <w:b/>
          <w:sz w:val="28"/>
          <w:szCs w:val="28"/>
        </w:rPr>
        <w:t>оценки.</w:t>
      </w:r>
    </w:p>
    <w:p w:rsidR="00AF5E13" w:rsidRPr="00AF5E13" w:rsidRDefault="00AF5E13" w:rsidP="00AF5E13">
      <w:pPr>
        <w:pStyle w:val="a4"/>
        <w:spacing w:after="0" w:line="360" w:lineRule="auto"/>
        <w:ind w:firstLine="708"/>
        <w:jc w:val="both"/>
      </w:pPr>
      <w:r w:rsidRPr="00AF5E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 кадастровой оценки Приморского края» (далее — КГБУ «ЦКО»)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информирует о </w:t>
      </w:r>
      <w:r w:rsidRPr="00AF5E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завершении</w:t>
      </w:r>
      <w:r w:rsidRPr="00AF5E1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кадастровой оценки в отношении в</w:t>
      </w:r>
      <w:r w:rsidRPr="00AF5E13">
        <w:rPr>
          <w:rFonts w:ascii="Times New Roman" w:hAnsi="Times New Roman"/>
          <w:sz w:val="28"/>
          <w:szCs w:val="28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AF5E13">
        <w:rPr>
          <w:rFonts w:ascii="Times New Roman" w:hAnsi="Times New Roman"/>
          <w:sz w:val="28"/>
          <w:szCs w:val="28"/>
        </w:rPr>
        <w:t>машино</w:t>
      </w:r>
      <w:proofErr w:type="spellEnd"/>
      <w:r w:rsidRPr="00AF5E13">
        <w:rPr>
          <w:rFonts w:ascii="Times New Roman" w:hAnsi="Times New Roman"/>
          <w:sz w:val="28"/>
          <w:szCs w:val="28"/>
        </w:rPr>
        <w:t>-мест, расположенных</w:t>
      </w:r>
      <w:r w:rsidRPr="00AF5E13">
        <w:rPr>
          <w:rFonts w:ascii="Times New Roman" w:hAnsi="Times New Roman"/>
          <w:b/>
          <w:sz w:val="28"/>
          <w:szCs w:val="28"/>
        </w:rPr>
        <w:t xml:space="preserve"> </w:t>
      </w:r>
      <w:r w:rsidRPr="00AF5E13">
        <w:rPr>
          <w:rStyle w:val="a3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 края.</w:t>
      </w:r>
    </w:p>
    <w:p w:rsidR="00955211" w:rsidRPr="00955211" w:rsidRDefault="00955211" w:rsidP="00955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</w:t>
      </w:r>
      <w:r w:rsidRPr="00955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проектом </w:t>
      </w: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об итогах государственной кадастровой оценки (далее - проект отчета) можно на официальном сайте КГБУ «ЦКО» </w:t>
      </w: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</w:rPr>
        <w:t>.7/</w:t>
      </w:r>
      <w:proofErr w:type="spellStart"/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primcko</w:t>
      </w:r>
      <w:proofErr w:type="spellEnd"/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фонде данных государственной кадастровой оценки </w:t>
      </w: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clck</w:t>
        </w:r>
        <w:proofErr w:type="spellEnd"/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/35</w:t>
        </w:r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Bi</w:t>
        </w:r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  <w:r w:rsidRPr="0095521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X</w:t>
        </w:r>
      </w:hyperlink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5211" w:rsidRPr="00955211" w:rsidRDefault="00955211" w:rsidP="00955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с кадастровой стоимостью объекта недвижимости любое заинтересованное лицо может подать заявление на рассмотрение замечаний к проекту отчета в КГБУ «ЦКО» в срок </w:t>
      </w:r>
      <w:r w:rsidRPr="00955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31.08.2023</w:t>
      </w: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</w:t>
      </w:r>
    </w:p>
    <w:p w:rsidR="00955211" w:rsidRPr="00955211" w:rsidRDefault="00955211" w:rsidP="00D12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можно одним из следующих способов:</w:t>
      </w:r>
    </w:p>
    <w:p w:rsidR="00955211" w:rsidRPr="00D12053" w:rsidRDefault="00955211" w:rsidP="00D1205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документа, подписанного заявителем, на электронный адрес: </w:t>
      </w:r>
      <w:hyperlink r:id="rId6" w:history="1">
        <w:r w:rsidRPr="00D1205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info</w:t>
        </w:r>
        <w:r w:rsidRPr="00D1205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  <w:proofErr w:type="spellStart"/>
        <w:r w:rsidRPr="00D1205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primcko</w:t>
        </w:r>
        <w:proofErr w:type="spellEnd"/>
        <w:r w:rsidRPr="00D1205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1205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120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5211" w:rsidRPr="00D12053" w:rsidRDefault="00955211" w:rsidP="00D1205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в КГБУ «ЦКО» по адресу: г. Владивосток, </w:t>
      </w:r>
      <w:proofErr w:type="spellStart"/>
      <w:r w:rsidRPr="00D1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</w:t>
      </w:r>
      <w:proofErr w:type="spellEnd"/>
      <w:r w:rsidRPr="00D1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Острякова, дом 49, оф. 505, 5-й этаж. Время приема: пн.-чт. с 9:00 до 18:00, пт. с 9:00 до 16:45, перерыв на обед с 13:00 до 13:45.</w:t>
      </w:r>
    </w:p>
    <w:p w:rsidR="00D12053" w:rsidRPr="00D12053" w:rsidRDefault="00D12053" w:rsidP="00D1205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Острякова, дом 49, оф.505.</w:t>
      </w:r>
    </w:p>
    <w:p w:rsidR="00D12053" w:rsidRPr="00D12053" w:rsidRDefault="00D12053" w:rsidP="00D1205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отделения краевого государственного автономного учреждения «Многофунк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циональный центр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в Приморском крае</w:t>
      </w:r>
      <w:r w:rsidR="001C1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12053" w:rsidRPr="00D1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0A05A92"/>
    <w:multiLevelType w:val="hybridMultilevel"/>
    <w:tmpl w:val="D6423A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A"/>
    <w:rsid w:val="0006733D"/>
    <w:rsid w:val="000A278A"/>
    <w:rsid w:val="001C1269"/>
    <w:rsid w:val="00955211"/>
    <w:rsid w:val="009C42DE"/>
    <w:rsid w:val="00AF5E13"/>
    <w:rsid w:val="00D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AF"/>
  <w15:chartTrackingRefBased/>
  <w15:docId w15:val="{3FF2CD4B-C142-4E36-B586-303EE5D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AF5E13"/>
    <w:rPr>
      <w:b/>
      <w:bCs/>
    </w:rPr>
  </w:style>
  <w:style w:type="paragraph" w:styleId="a4">
    <w:name w:val="Body Text"/>
    <w:basedOn w:val="a"/>
    <w:link w:val="a5"/>
    <w:rsid w:val="00AF5E13"/>
    <w:pPr>
      <w:suppressAutoHyphens/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AF5E13"/>
  </w:style>
  <w:style w:type="paragraph" w:styleId="a6">
    <w:name w:val="List Paragraph"/>
    <w:basedOn w:val="a"/>
    <w:uiPriority w:val="34"/>
    <w:qFormat/>
    <w:rsid w:val="00D120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5" Type="http://schemas.openxmlformats.org/officeDocument/2006/relationships/hyperlink" Target="https://clck.ru/35Bi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2023-08-16T02:52:00Z</cp:lastPrinted>
  <dcterms:created xsi:type="dcterms:W3CDTF">2023-08-16T02:27:00Z</dcterms:created>
  <dcterms:modified xsi:type="dcterms:W3CDTF">2023-08-16T02:57:00Z</dcterms:modified>
</cp:coreProperties>
</file>