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8D" w:rsidRPr="0039428D" w:rsidRDefault="0039428D" w:rsidP="0039428D">
      <w:pPr>
        <w:shd w:val="clear" w:color="auto" w:fill="FFFFFF"/>
        <w:spacing w:after="255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 занят на работах с вредными условиями труда.</w:t>
      </w:r>
      <w:r w:rsidRPr="0039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Можно ли оформить ему совмещение должностей (профессий) согласно ст. 60.2 ТК РФ, если работа по совмещаемой должности также связана с вредными условиями труда (по результатам СОУТ)? Компенсации и льготы (повышенный </w:t>
      </w:r>
      <w:proofErr w:type="gramStart"/>
      <w:r w:rsidRPr="0039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оплаты труда</w:t>
      </w:r>
      <w:proofErr w:type="gramEnd"/>
      <w:r w:rsidRPr="0039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дополнительный отпуск и т.д.), установленные в результате СОУТ, будут положены сотруднику только по основному месту работы или и по основному месту работы и по совмещаемой должности (профессии)?</w:t>
      </w:r>
    </w:p>
    <w:p w:rsidR="0039428D" w:rsidRPr="0039428D" w:rsidRDefault="0039428D" w:rsidP="0039428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занятый на работах с вредными условиями труда, вправе выполнять такие работы и в порядке совмещения профессий (должностей). Гарантии и компенсации, полагающиеся за работу во вредных условиях труда, предоставляются только по основному месту работы.</w:t>
      </w:r>
    </w:p>
    <w:p w:rsidR="0039428D" w:rsidRPr="0039428D" w:rsidRDefault="0039428D" w:rsidP="0039428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вывода:</w:t>
      </w:r>
    </w:p>
    <w:p w:rsidR="0039428D" w:rsidRPr="00FE34AD" w:rsidRDefault="0039428D" w:rsidP="0039428D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9428D">
        <w:rPr>
          <w:rFonts w:ascii="Times New Roman" w:hAnsi="Times New Roman" w:cs="Times New Roman"/>
          <w:sz w:val="24"/>
          <w:szCs w:val="24"/>
          <w:lang w:eastAsia="ru-RU"/>
        </w:rPr>
        <w:t xml:space="preserve">Совмещение профессий (должностей) -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</w:t>
      </w:r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hyperlink r:id="rId5" w:anchor="block_602" w:history="1">
        <w:r w:rsidRPr="00FE34AD">
          <w:rPr>
            <w:rFonts w:ascii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ru-RU"/>
          </w:rPr>
          <w:t>ст. 60.2</w:t>
        </w:r>
      </w:hyperlink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t> ТК РФ).</w:t>
      </w:r>
      <w:proofErr w:type="gramEnd"/>
    </w:p>
    <w:p w:rsidR="0039428D" w:rsidRPr="0039428D" w:rsidRDefault="0039428D" w:rsidP="0039428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28D">
        <w:rPr>
          <w:rFonts w:ascii="Times New Roman" w:hAnsi="Times New Roman" w:cs="Times New Roman"/>
          <w:sz w:val="24"/>
          <w:szCs w:val="24"/>
          <w:lang w:eastAsia="ru-RU"/>
        </w:rPr>
        <w:t>Часть пятая </w:t>
      </w:r>
      <w:hyperlink r:id="rId6" w:anchor="block_282" w:history="1">
        <w:r w:rsidRPr="00FE34AD">
          <w:rPr>
            <w:rFonts w:ascii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ru-RU"/>
          </w:rPr>
          <w:t>ст. 282</w:t>
        </w:r>
      </w:hyperlink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t> ТК РФ</w:t>
      </w:r>
      <w:r w:rsidRPr="0039428D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 выполнять работу по совместительству во вредных или опасных условиях труда, если основная работа связана с такими же условиями. При этом под совместительством закон понимает выполнение работником в свободное от основной работы время другой регулярной оплачиваемой работы у того же или другого работодателя по отдельному трудовому договору </w:t>
      </w:r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hyperlink r:id="rId7" w:anchor="block_601" w:history="1">
        <w:r w:rsidRPr="00FE34AD">
          <w:rPr>
            <w:rFonts w:ascii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ru-RU"/>
          </w:rPr>
          <w:t>ст. 60.1</w:t>
        </w:r>
      </w:hyperlink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t> ТК РФ).</w:t>
      </w:r>
    </w:p>
    <w:p w:rsidR="0039428D" w:rsidRPr="0039428D" w:rsidRDefault="0039428D" w:rsidP="0039428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28D">
        <w:rPr>
          <w:rFonts w:ascii="Times New Roman" w:hAnsi="Times New Roman" w:cs="Times New Roman"/>
          <w:sz w:val="24"/>
          <w:szCs w:val="24"/>
          <w:lang w:eastAsia="ru-RU"/>
        </w:rPr>
        <w:t xml:space="preserve"> То есть основная разница между совмещением и совместительством состоит в том, что работа по совместительству осуществляется в свободное от основной работы время по другому трудовому договору, а совмещение профессий происходит в течение рабочего дня по основной работе в рамках того же трудового договора. Трудовое законодательство не содержит запрета, аналогичного </w:t>
      </w:r>
      <w:proofErr w:type="gramStart"/>
      <w:r w:rsidRPr="0039428D">
        <w:rPr>
          <w:rFonts w:ascii="Times New Roman" w:hAnsi="Times New Roman" w:cs="Times New Roman"/>
          <w:sz w:val="24"/>
          <w:szCs w:val="24"/>
          <w:lang w:eastAsia="ru-RU"/>
        </w:rPr>
        <w:t>предусмотренному</w:t>
      </w:r>
      <w:proofErr w:type="gramEnd"/>
      <w:r w:rsidRPr="0039428D">
        <w:rPr>
          <w:rFonts w:ascii="Times New Roman" w:hAnsi="Times New Roman" w:cs="Times New Roman"/>
          <w:sz w:val="24"/>
          <w:szCs w:val="24"/>
          <w:lang w:eastAsia="ru-RU"/>
        </w:rPr>
        <w:t xml:space="preserve"> частью </w:t>
      </w:r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t>пятой </w:t>
      </w:r>
      <w:hyperlink r:id="rId8" w:anchor="block_282" w:history="1">
        <w:r w:rsidRPr="00FE34AD">
          <w:rPr>
            <w:rFonts w:ascii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ru-RU"/>
          </w:rPr>
          <w:t>ст. 282</w:t>
        </w:r>
      </w:hyperlink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t> ТК РФ</w:t>
      </w:r>
      <w:r w:rsidRPr="0039428D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выполнения работ с вредными или опасными условиями труда в порядке совмещения. </w:t>
      </w:r>
      <w:proofErr w:type="gramStart"/>
      <w:r w:rsidRPr="0039428D">
        <w:rPr>
          <w:rFonts w:ascii="Times New Roman" w:hAnsi="Times New Roman" w:cs="Times New Roman"/>
          <w:sz w:val="24"/>
          <w:szCs w:val="24"/>
          <w:lang w:eastAsia="ru-RU"/>
        </w:rPr>
        <w:t>Поэтому работник, занятый на работах с вредными или опасными условиями труда, вправе выполнять такие работы и в порядке совмещения профессий (должностей)).</w:t>
      </w:r>
      <w:proofErr w:type="gramEnd"/>
    </w:p>
    <w:p w:rsidR="0039428D" w:rsidRDefault="0039428D" w:rsidP="0039428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28D">
        <w:rPr>
          <w:rFonts w:ascii="Times New Roman" w:hAnsi="Times New Roman" w:cs="Times New Roman"/>
          <w:sz w:val="24"/>
          <w:szCs w:val="24"/>
          <w:lang w:eastAsia="ru-RU"/>
        </w:rPr>
        <w:t>При совмещении профессий (должностей) - в отличие от совместительства - не происходит назначения работника на другую должность, на него лишь возлагаются обязанности по выполнению дополнительной работы по этой должности. Дополнительная работа не фиксируется в трудовом договоре и не гарантируется работнику, поскольку поручение дополнительной работы всегда может быть досрочно отменено по инициативе работодателя (часть четвертая </w:t>
      </w:r>
      <w:hyperlink r:id="rId9" w:anchor="block_602" w:history="1">
        <w:r w:rsidRPr="00FE34AD">
          <w:rPr>
            <w:rFonts w:ascii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ru-RU"/>
          </w:rPr>
          <w:t>ст. 60.2</w:t>
        </w:r>
      </w:hyperlink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ТК РФ). </w:t>
      </w:r>
      <w:r w:rsidRPr="0039428D">
        <w:rPr>
          <w:rFonts w:ascii="Times New Roman" w:hAnsi="Times New Roman" w:cs="Times New Roman"/>
          <w:sz w:val="24"/>
          <w:szCs w:val="24"/>
          <w:lang w:eastAsia="ru-RU"/>
        </w:rPr>
        <w:t xml:space="preserve">При поручении работнику дополнительной работы его трудовая функция (должность в соответствии со штатным расписанием, профессии, специальности с указанием квалификации; конкретный вид поручаемой работнику работы), указанная в трудовом договоре в качестве обязательного условия, не меняется. За совмещение профессий (должностей) работнику полагается не заработная плата по совмещаемой должности, а доплата к зарплате по своей (основной) должности, которая устанавливается по соглашению сторон трудового договора с учетом содержания и (или) объема дополнительной работы </w:t>
      </w:r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hyperlink r:id="rId10" w:anchor="block_151" w:history="1">
        <w:r w:rsidRPr="00FE34AD">
          <w:rPr>
            <w:rFonts w:ascii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ru-RU"/>
          </w:rPr>
          <w:t>ст. 151</w:t>
        </w:r>
      </w:hyperlink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t> ТК РФ).</w:t>
      </w:r>
      <w:r w:rsidRPr="0039428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428D">
        <w:rPr>
          <w:rFonts w:ascii="Times New Roman" w:hAnsi="Times New Roman" w:cs="Times New Roman"/>
          <w:sz w:val="24"/>
          <w:szCs w:val="24"/>
          <w:lang w:eastAsia="ru-RU"/>
        </w:rPr>
        <w:t xml:space="preserve">Из названного следует, что все предусмотренные законом гарантии и компенсации, связанные с выполнением работ во вредных или опасных условиях труда </w:t>
      </w:r>
      <w:r w:rsidR="00FE34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instrText xml:space="preserve"> HYPERLINK "http://base.garant.ru/12125268/a01fd19fbf2aae1b9a36f043855d0c20/" \l "block_92" </w:instrText>
      </w:r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FE34AD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ст.ст</w:t>
      </w:r>
      <w:proofErr w:type="spellEnd"/>
      <w:r w:rsidRPr="00FE34AD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FE34AD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FE34AD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92</w:t>
      </w:r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t>, </w:t>
      </w:r>
      <w:hyperlink r:id="rId11" w:anchor="block_117" w:history="1">
        <w:r w:rsidRPr="00FE34AD">
          <w:rPr>
            <w:rFonts w:ascii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ru-RU"/>
          </w:rPr>
          <w:t>117</w:t>
        </w:r>
      </w:hyperlink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t>, </w:t>
      </w:r>
      <w:hyperlink r:id="rId12" w:anchor="block_147" w:history="1">
        <w:r w:rsidRPr="00FE34AD">
          <w:rPr>
            <w:rFonts w:ascii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ru-RU"/>
          </w:rPr>
          <w:t>147</w:t>
        </w:r>
      </w:hyperlink>
      <w:r w:rsidRPr="00FE34AD">
        <w:rPr>
          <w:rFonts w:ascii="Times New Roman" w:hAnsi="Times New Roman" w:cs="Times New Roman"/>
          <w:b/>
          <w:sz w:val="24"/>
          <w:szCs w:val="24"/>
          <w:lang w:eastAsia="ru-RU"/>
        </w:rPr>
        <w:t> ТКРФ)</w:t>
      </w:r>
      <w:r w:rsidRPr="0039428D">
        <w:rPr>
          <w:rFonts w:ascii="Times New Roman" w:hAnsi="Times New Roman" w:cs="Times New Roman"/>
          <w:sz w:val="24"/>
          <w:szCs w:val="24"/>
          <w:lang w:eastAsia="ru-RU"/>
        </w:rPr>
        <w:t>, должны предоставляться сотруднику в размерах, предусмотренных для должности (профессии), указанной в его трудовом договоре.</w:t>
      </w:r>
      <w:proofErr w:type="gramEnd"/>
      <w:r w:rsidRPr="0039428D">
        <w:rPr>
          <w:rFonts w:ascii="Times New Roman" w:hAnsi="Times New Roman" w:cs="Times New Roman"/>
          <w:sz w:val="24"/>
          <w:szCs w:val="24"/>
          <w:lang w:eastAsia="ru-RU"/>
        </w:rPr>
        <w:t xml:space="preserve"> Работа, выполняемая в порядке совмещения, при определении видов и размеров указанных гарантий и компенсаций учитываться не должна.</w:t>
      </w:r>
    </w:p>
    <w:p w:rsidR="00423043" w:rsidRPr="0039428D" w:rsidRDefault="0039428D" w:rsidP="0039428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28D">
        <w:rPr>
          <w:rFonts w:ascii="Times New Roman" w:hAnsi="Times New Roman" w:cs="Times New Roman"/>
          <w:sz w:val="24"/>
          <w:szCs w:val="24"/>
          <w:lang w:eastAsia="ru-RU"/>
        </w:rPr>
        <w:t>Таким образом, сотруднику, работающему во вредных условиях по основной должности и выполняющему в таких же условиях дополнительную работу в порядке совмещения, гарантии и компенсации за "вредность" предоставляются только по основному месту работы.</w:t>
      </w:r>
    </w:p>
    <w:sectPr w:rsidR="00423043" w:rsidRPr="0039428D" w:rsidSect="0039428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22"/>
    <w:rsid w:val="0039428D"/>
    <w:rsid w:val="00423043"/>
    <w:rsid w:val="009E5C22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942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4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42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42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28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4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942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4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42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42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28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4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3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34cf1a95f263311c1d1e79d6d700631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f533d167513979e2d229fe32a1897b73/" TargetMode="External"/><Relationship Id="rId12" Type="http://schemas.openxmlformats.org/officeDocument/2006/relationships/hyperlink" Target="http://base.garant.ru/12125268/841c239a7d721ff98311abe881e2116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34cf1a95f263311c1d1e79d6d700631d/" TargetMode="External"/><Relationship Id="rId11" Type="http://schemas.openxmlformats.org/officeDocument/2006/relationships/hyperlink" Target="http://base.garant.ru/12125268/0963ac4acca6289fffe1f40998650cbf/" TargetMode="External"/><Relationship Id="rId5" Type="http://schemas.openxmlformats.org/officeDocument/2006/relationships/hyperlink" Target="http://base.garant.ru/12125268/b341233c0b44f852ebdb97814c48d0e5/" TargetMode="External"/><Relationship Id="rId10" Type="http://schemas.openxmlformats.org/officeDocument/2006/relationships/hyperlink" Target="http://base.garant.ru/12125268/c1c10c53c3cf84b79a16ee702179307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b341233c0b44f852ebdb97814c48d0e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3997</Characters>
  <Application>Microsoft Office Word</Application>
  <DocSecurity>0</DocSecurity>
  <Lines>33</Lines>
  <Paragraphs>9</Paragraphs>
  <ScaleCrop>false</ScaleCrop>
  <Company>*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2019-09-17T05:39:00Z</dcterms:created>
  <dcterms:modified xsi:type="dcterms:W3CDTF">2019-09-17T05:44:00Z</dcterms:modified>
</cp:coreProperties>
</file>