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384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3"/>
      </w:tblGrid>
      <w:tr w:rsidR="001D18AB" w:rsidTr="008B6D9C">
        <w:tc>
          <w:tcPr>
            <w:tcW w:w="3843" w:type="dxa"/>
            <w:shd w:val="clear" w:color="auto" w:fill="FFFFFF"/>
            <w:hideMark/>
          </w:tcPr>
          <w:p w:rsidR="001D18AB" w:rsidRDefault="001D18AB">
            <w:pPr>
              <w:jc w:val="right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1D18AB" w:rsidTr="008B6D9C">
        <w:tc>
          <w:tcPr>
            <w:tcW w:w="3843" w:type="dxa"/>
            <w:shd w:val="clear" w:color="auto" w:fill="FFFFFF"/>
            <w:hideMark/>
          </w:tcPr>
          <w:p w:rsidR="001D18AB" w:rsidRDefault="001D18AB">
            <w:pPr>
              <w:jc w:val="center"/>
              <w:rPr>
                <w:rFonts w:ascii="Arial" w:hAnsi="Arial" w:cs="Arial"/>
                <w:i/>
                <w:iCs/>
                <w:color w:val="333333"/>
                <w:sz w:val="13"/>
                <w:szCs w:val="13"/>
              </w:rPr>
            </w:pPr>
          </w:p>
        </w:tc>
      </w:tr>
    </w:tbl>
    <w:p w:rsidR="002705DF" w:rsidRDefault="002705DF" w:rsidP="002705DF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D9C" w:rsidRPr="002705DF" w:rsidRDefault="008B6D9C" w:rsidP="002705DF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705DF">
        <w:rPr>
          <w:rFonts w:ascii="Times New Roman" w:hAnsi="Times New Roman" w:cs="Times New Roman"/>
          <w:b/>
          <w:sz w:val="28"/>
          <w:szCs w:val="28"/>
        </w:rPr>
        <w:t>Обеспечение работников СИЗ и смывающими средствами</w:t>
      </w:r>
    </w:p>
    <w:p w:rsidR="008B6D9C" w:rsidRPr="002705DF" w:rsidRDefault="008B6D9C" w:rsidP="002705DF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5DF" w:rsidRPr="002705DF" w:rsidRDefault="002705DF" w:rsidP="002705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7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Д</w:t>
      </w:r>
      <w:r w:rsidR="008B6D9C" w:rsidRPr="002705DF">
        <w:rPr>
          <w:rFonts w:ascii="Times New Roman" w:hAnsi="Times New Roman" w:cs="Times New Roman"/>
          <w:sz w:val="28"/>
          <w:szCs w:val="28"/>
        </w:rPr>
        <w:t xml:space="preserve">о 31 декабря 2024 г. включительно </w:t>
      </w:r>
      <w:r w:rsidRPr="002705DF">
        <w:rPr>
          <w:rFonts w:ascii="Times New Roman" w:hAnsi="Times New Roman" w:cs="Times New Roman"/>
          <w:sz w:val="28"/>
          <w:szCs w:val="28"/>
        </w:rPr>
        <w:t xml:space="preserve">работодатель </w:t>
      </w:r>
      <w:r w:rsidR="008B6D9C" w:rsidRPr="002705DF">
        <w:rPr>
          <w:rFonts w:ascii="Times New Roman" w:hAnsi="Times New Roman" w:cs="Times New Roman"/>
          <w:sz w:val="28"/>
          <w:szCs w:val="28"/>
        </w:rPr>
        <w:t xml:space="preserve"> можете применять Единые типовые нормы или ранее установленные Типовые нормы. Решение о том, какими нормами руководствоваться</w:t>
      </w:r>
      <w:r w:rsidR="00EC2823">
        <w:rPr>
          <w:rFonts w:ascii="Times New Roman" w:hAnsi="Times New Roman" w:cs="Times New Roman"/>
          <w:sz w:val="28"/>
          <w:szCs w:val="28"/>
        </w:rPr>
        <w:t xml:space="preserve"> работодатель </w:t>
      </w:r>
      <w:r w:rsidR="008B6D9C" w:rsidRPr="002705DF">
        <w:rPr>
          <w:rFonts w:ascii="Times New Roman" w:hAnsi="Times New Roman" w:cs="Times New Roman"/>
          <w:sz w:val="28"/>
          <w:szCs w:val="28"/>
        </w:rPr>
        <w:t xml:space="preserve">принимает сам. </w:t>
      </w:r>
    </w:p>
    <w:p w:rsidR="008B6D9C" w:rsidRPr="002705DF" w:rsidRDefault="008B6D9C" w:rsidP="002705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5DF">
        <w:rPr>
          <w:rFonts w:ascii="Times New Roman" w:hAnsi="Times New Roman" w:cs="Times New Roman"/>
          <w:sz w:val="28"/>
          <w:szCs w:val="28"/>
        </w:rPr>
        <w:t xml:space="preserve">С 1 января </w:t>
      </w:r>
      <w:r w:rsidRPr="00B23462">
        <w:rPr>
          <w:rFonts w:ascii="Georgia" w:hAnsi="Georgia" w:cs="Times New Roman"/>
          <w:sz w:val="28"/>
          <w:szCs w:val="28"/>
        </w:rPr>
        <w:t xml:space="preserve">2025 г. </w:t>
      </w:r>
      <w:r w:rsidR="002705DF" w:rsidRPr="00B23462">
        <w:rPr>
          <w:rFonts w:ascii="Georgia" w:hAnsi="Georgia" w:cs="Times New Roman"/>
          <w:sz w:val="28"/>
          <w:szCs w:val="28"/>
        </w:rPr>
        <w:t xml:space="preserve">руководитель будет </w:t>
      </w:r>
      <w:r w:rsidRPr="00B23462">
        <w:rPr>
          <w:rFonts w:ascii="Georgia" w:hAnsi="Georgia" w:cs="Times New Roman"/>
          <w:sz w:val="28"/>
          <w:szCs w:val="28"/>
        </w:rPr>
        <w:t>руководств</w:t>
      </w:r>
      <w:r w:rsidR="002705DF" w:rsidRPr="00B23462">
        <w:rPr>
          <w:rFonts w:ascii="Georgia" w:hAnsi="Georgia" w:cs="Times New Roman"/>
          <w:sz w:val="28"/>
          <w:szCs w:val="28"/>
        </w:rPr>
        <w:t>оваться</w:t>
      </w:r>
      <w:r w:rsidRPr="00B23462">
        <w:rPr>
          <w:rFonts w:ascii="Georgia" w:hAnsi="Georgia" w:cs="Times New Roman"/>
          <w:sz w:val="28"/>
          <w:szCs w:val="28"/>
        </w:rPr>
        <w:t xml:space="preserve"> Едиными </w:t>
      </w:r>
      <w:r w:rsidRPr="00B23462">
        <w:rPr>
          <w:rFonts w:ascii="Times New Roman" w:hAnsi="Times New Roman" w:cs="Times New Roman"/>
          <w:sz w:val="28"/>
          <w:szCs w:val="28"/>
        </w:rPr>
        <w:t>типовыми нормами</w:t>
      </w:r>
      <w:r w:rsidR="00B23462" w:rsidRPr="00B23462">
        <w:rPr>
          <w:rFonts w:ascii="Times New Roman" w:hAnsi="Times New Roman" w:cs="Times New Roman"/>
          <w:sz w:val="28"/>
          <w:szCs w:val="28"/>
        </w:rPr>
        <w:t xml:space="preserve"> утвержденными Приказом Минтруда России от 29.10.2021 №</w:t>
      </w:r>
      <w:r w:rsidR="00B23462">
        <w:rPr>
          <w:rFonts w:ascii="Times New Roman" w:hAnsi="Times New Roman" w:cs="Times New Roman"/>
          <w:sz w:val="28"/>
          <w:szCs w:val="28"/>
        </w:rPr>
        <w:t xml:space="preserve"> </w:t>
      </w:r>
      <w:r w:rsidR="00B23462" w:rsidRPr="00B23462">
        <w:rPr>
          <w:rFonts w:ascii="Times New Roman" w:hAnsi="Times New Roman" w:cs="Times New Roman"/>
          <w:sz w:val="28"/>
          <w:szCs w:val="28"/>
        </w:rPr>
        <w:t>767н</w:t>
      </w:r>
      <w:r w:rsidRPr="00B23462">
        <w:rPr>
          <w:rFonts w:ascii="Times New Roman" w:hAnsi="Times New Roman" w:cs="Times New Roman"/>
          <w:sz w:val="28"/>
          <w:szCs w:val="28"/>
        </w:rPr>
        <w:t xml:space="preserve">. При разработке и утверждении норм выдачи СИЗ </w:t>
      </w:r>
      <w:r w:rsidR="002705DF" w:rsidRPr="00B23462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B23462" w:rsidRPr="00B23462">
        <w:rPr>
          <w:rFonts w:ascii="Times New Roman" w:hAnsi="Times New Roman" w:cs="Times New Roman"/>
          <w:sz w:val="28"/>
          <w:szCs w:val="28"/>
        </w:rPr>
        <w:t>учесть</w:t>
      </w:r>
      <w:r w:rsidRPr="00B23462">
        <w:rPr>
          <w:rFonts w:ascii="Georgia" w:hAnsi="Georgia" w:cs="Times New Roman"/>
          <w:sz w:val="28"/>
          <w:szCs w:val="28"/>
        </w:rPr>
        <w:t xml:space="preserve"> результаты</w:t>
      </w:r>
      <w:r w:rsidRPr="002705DF">
        <w:rPr>
          <w:rFonts w:ascii="Times New Roman" w:hAnsi="Times New Roman" w:cs="Times New Roman"/>
          <w:sz w:val="28"/>
          <w:szCs w:val="28"/>
        </w:rPr>
        <w:t xml:space="preserve"> СОУТ и оценки </w:t>
      </w:r>
      <w:proofErr w:type="spellStart"/>
      <w:r w:rsidRPr="002705DF">
        <w:rPr>
          <w:rFonts w:ascii="Times New Roman" w:hAnsi="Times New Roman" w:cs="Times New Roman"/>
          <w:sz w:val="28"/>
          <w:szCs w:val="28"/>
        </w:rPr>
        <w:t>профрисков</w:t>
      </w:r>
      <w:proofErr w:type="spellEnd"/>
      <w:r w:rsidRPr="002705DF">
        <w:rPr>
          <w:rFonts w:ascii="Times New Roman" w:hAnsi="Times New Roman" w:cs="Times New Roman"/>
          <w:sz w:val="28"/>
          <w:szCs w:val="28"/>
        </w:rPr>
        <w:t>, мнение выборного органа первичной профорганизации (иного представительного органа работников) (при наличии), требования по охране труда, положения паспортов безопасности при работе с химическими веществами и т.д. (</w:t>
      </w:r>
      <w:hyperlink r:id="rId7" w:tooltip="&quot;Трудовой кодекс Российской Федерации&quot; от 30.12.2001 N 197-ФЗ (ред. от 25.12.2023) (с изм. и доп., вступ. в силу с 01.01.2024) {КонсультантПлюс}">
        <w:r w:rsidRPr="002705DF">
          <w:rPr>
            <w:rFonts w:ascii="Times New Roman" w:hAnsi="Times New Roman" w:cs="Times New Roman"/>
            <w:sz w:val="28"/>
            <w:szCs w:val="28"/>
          </w:rPr>
          <w:t>ч. 4 ст. 221</w:t>
        </w:r>
      </w:hyperlink>
      <w:r w:rsidRPr="002705DF">
        <w:rPr>
          <w:rFonts w:ascii="Times New Roman" w:hAnsi="Times New Roman" w:cs="Times New Roman"/>
          <w:sz w:val="28"/>
          <w:szCs w:val="28"/>
        </w:rPr>
        <w:t xml:space="preserve"> ТК РФ, </w:t>
      </w:r>
      <w:hyperlink r:id="rId8" w:tooltip="Приказ Минтруда России от 29.10.2021 N 766н &quot;Об утверждении Правил обеспечения работников средствами индивидуальной защиты и смывающими средствами&quot; (Зарегистрировано в Минюсте России 29.12.2021 N 66670) {КонсультантПлюс}">
        <w:r w:rsidRPr="002705DF">
          <w:rPr>
            <w:rFonts w:ascii="Times New Roman" w:hAnsi="Times New Roman" w:cs="Times New Roman"/>
            <w:sz w:val="28"/>
            <w:szCs w:val="28"/>
          </w:rPr>
          <w:t>п. п. 10</w:t>
        </w:r>
      </w:hyperlink>
      <w:r w:rsidRPr="002705D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Приказ Минтруда России от 29.10.2021 N 766н &quot;Об утверждении Правил обеспечения работников средствами индивидуальной защиты и смывающими средствами&quot; (Зарегистрировано в Минюсте России 29.12.2021 N 66670) {КонсультантПлюс}">
        <w:r w:rsidRPr="002705DF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2705DF">
        <w:rPr>
          <w:rFonts w:ascii="Times New Roman" w:hAnsi="Times New Roman" w:cs="Times New Roman"/>
          <w:sz w:val="28"/>
          <w:szCs w:val="28"/>
        </w:rPr>
        <w:t xml:space="preserve"> Правил обеспечения работников СИЗ и смывающими средствами).</w:t>
      </w:r>
    </w:p>
    <w:p w:rsidR="008B6D9C" w:rsidRPr="002705DF" w:rsidRDefault="008B6D9C" w:rsidP="002705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5DF">
        <w:rPr>
          <w:rFonts w:ascii="Times New Roman" w:hAnsi="Times New Roman" w:cs="Times New Roman"/>
          <w:sz w:val="28"/>
          <w:szCs w:val="28"/>
        </w:rPr>
        <w:t xml:space="preserve">Нормы выдачи СИЗ, утвержденные в организации, должны обеспечивать равноценную (в том числе в случае замены СИЗ) или превосходящую (за счет расширения номенклатуры или увеличения количества выдаваемых СИЗ либо за счет выдачи СИЗ с более широким спектром защитных свойств) по сравнению с Едиными типовыми нормами защиту работников от вредных и (или) опасных производственных факторов и опасностей, выявленных при проведении СОУТ и оценки </w:t>
      </w:r>
      <w:proofErr w:type="spellStart"/>
      <w:r w:rsidRPr="002705DF">
        <w:rPr>
          <w:rFonts w:ascii="Times New Roman" w:hAnsi="Times New Roman" w:cs="Times New Roman"/>
          <w:sz w:val="28"/>
          <w:szCs w:val="28"/>
        </w:rPr>
        <w:t>профрисков</w:t>
      </w:r>
      <w:proofErr w:type="spellEnd"/>
      <w:r w:rsidRPr="002705DF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tooltip="Приказ Минтруда России от 29.10.2021 N 766н &quot;Об утверждении Правил обеспечения работников средствами индивидуальной защиты и смывающими средствами&quot; (Зарегистрировано в Минюсте России 29.12.2021 N 66670) {КонсультантПлюс}">
        <w:r w:rsidRPr="002705DF">
          <w:rPr>
            <w:rFonts w:ascii="Times New Roman" w:hAnsi="Times New Roman" w:cs="Times New Roman"/>
            <w:sz w:val="28"/>
            <w:szCs w:val="28"/>
          </w:rPr>
          <w:t>п. 16</w:t>
        </w:r>
      </w:hyperlink>
      <w:r w:rsidRPr="002705DF">
        <w:rPr>
          <w:rFonts w:ascii="Times New Roman" w:hAnsi="Times New Roman" w:cs="Times New Roman"/>
          <w:sz w:val="28"/>
          <w:szCs w:val="28"/>
        </w:rPr>
        <w:t xml:space="preserve"> Правил обеспечения работников СИЗ и смывающими средствами).</w:t>
      </w:r>
    </w:p>
    <w:p w:rsidR="008B6D9C" w:rsidRPr="002705DF" w:rsidRDefault="008B6D9C" w:rsidP="002705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5DF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1" w:tooltip="Вопрос: Об отдельных вопросах, связанных с выдачей работникам СИЗ и смывающих средств. (Письмо Минтруда России от 03.10.2023 N 15-2/ООГ-4553) {КонсультантПлюс}">
        <w:r w:rsidRPr="002705DF">
          <w:rPr>
            <w:rFonts w:ascii="Times New Roman" w:hAnsi="Times New Roman" w:cs="Times New Roman"/>
            <w:sz w:val="28"/>
            <w:szCs w:val="28"/>
          </w:rPr>
          <w:t>мнению</w:t>
        </w:r>
      </w:hyperlink>
      <w:r w:rsidRPr="002705DF">
        <w:rPr>
          <w:rFonts w:ascii="Times New Roman" w:hAnsi="Times New Roman" w:cs="Times New Roman"/>
          <w:sz w:val="28"/>
          <w:szCs w:val="28"/>
        </w:rPr>
        <w:t xml:space="preserve"> Минтруда России, средства индивидуальной защиты, которые предусмотрены Едиными типовыми </w:t>
      </w:r>
      <w:hyperlink r:id="rId12" w:tooltip="Приказ Минтруда России от 29.10.2021 N 767н &quot;Об утверждении Единых типовых норм выдачи средств индивидуальной защиты и смывающих средств&quot; (Зарегистрировано в Минюсте России 29.12.2021 N 66671) {КонсультантПлюс}">
        <w:r w:rsidRPr="002705DF">
          <w:rPr>
            <w:rFonts w:ascii="Times New Roman" w:hAnsi="Times New Roman" w:cs="Times New Roman"/>
            <w:sz w:val="28"/>
            <w:szCs w:val="28"/>
          </w:rPr>
          <w:t>нормами</w:t>
        </w:r>
      </w:hyperlink>
      <w:r w:rsidRPr="002705DF">
        <w:rPr>
          <w:rFonts w:ascii="Times New Roman" w:hAnsi="Times New Roman" w:cs="Times New Roman"/>
          <w:sz w:val="28"/>
          <w:szCs w:val="28"/>
        </w:rPr>
        <w:t xml:space="preserve"> выдачи средств индивидуальной защиты по профессиям (должностям), являются минимальным объемом СИЗ, которые вы обязаны выдать.</w:t>
      </w:r>
    </w:p>
    <w:p w:rsidR="008B6D9C" w:rsidRPr="002705DF" w:rsidRDefault="008B6D9C" w:rsidP="002705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5DF">
        <w:rPr>
          <w:rFonts w:ascii="Times New Roman" w:hAnsi="Times New Roman" w:cs="Times New Roman"/>
          <w:sz w:val="28"/>
          <w:szCs w:val="28"/>
        </w:rPr>
        <w:t xml:space="preserve">Также министерство </w:t>
      </w:r>
      <w:hyperlink r:id="rId13" w:tooltip="Вопрос: Об отдельных вопросах, связанных с выдачей работникам СИЗ и смывающих средств. (Письмо Минтруда России от 03.10.2023 N 15-2/ООГ-4553) {КонсультантПлюс}">
        <w:r w:rsidRPr="002705DF">
          <w:rPr>
            <w:rFonts w:ascii="Times New Roman" w:hAnsi="Times New Roman" w:cs="Times New Roman"/>
            <w:sz w:val="28"/>
            <w:szCs w:val="28"/>
          </w:rPr>
          <w:t>отметило</w:t>
        </w:r>
      </w:hyperlink>
      <w:r w:rsidRPr="002705DF">
        <w:rPr>
          <w:rFonts w:ascii="Times New Roman" w:hAnsi="Times New Roman" w:cs="Times New Roman"/>
          <w:sz w:val="28"/>
          <w:szCs w:val="28"/>
        </w:rPr>
        <w:t xml:space="preserve">, что СИЗ, которые предусмотрены другими Едиными типовыми нормами, утвержденными Приказом Минтруда России от 29.10.2021 </w:t>
      </w:r>
      <w:r w:rsidR="00B23462">
        <w:rPr>
          <w:rFonts w:ascii="Times New Roman" w:hAnsi="Times New Roman" w:cs="Times New Roman"/>
          <w:sz w:val="28"/>
          <w:szCs w:val="28"/>
        </w:rPr>
        <w:t xml:space="preserve"> №</w:t>
      </w:r>
      <w:r w:rsidRPr="002705DF">
        <w:rPr>
          <w:rFonts w:ascii="Times New Roman" w:hAnsi="Times New Roman" w:cs="Times New Roman"/>
          <w:sz w:val="28"/>
          <w:szCs w:val="28"/>
        </w:rPr>
        <w:t xml:space="preserve"> 767н, выдаются работнику исходя из необходимости применения этих средств с учетом совокупности защитных свойств. Вы можете выбирать виды и конструкции СИЗ, которые больше соответствуют условиям труда работников. При этом нужно учитывать выявленные вредные и (или) опасные производственные факторы, а также опасности, установленные по результатам СОУТ и оценки профессиональных рисков.</w:t>
      </w:r>
    </w:p>
    <w:p w:rsidR="008B6D9C" w:rsidRPr="002705DF" w:rsidRDefault="008B6D9C" w:rsidP="002705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5DF">
        <w:rPr>
          <w:rFonts w:ascii="Times New Roman" w:hAnsi="Times New Roman" w:cs="Times New Roman"/>
          <w:sz w:val="28"/>
          <w:szCs w:val="28"/>
        </w:rPr>
        <w:t xml:space="preserve">Определите потребность в СИЗ в зависимости от профессий (должностей) работников. </w:t>
      </w:r>
    </w:p>
    <w:p w:rsidR="008B6D9C" w:rsidRPr="002705DF" w:rsidRDefault="008B6D9C" w:rsidP="002705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4"/>
      <w:bookmarkEnd w:id="2"/>
      <w:r w:rsidRPr="002705DF">
        <w:rPr>
          <w:rFonts w:ascii="Times New Roman" w:hAnsi="Times New Roman" w:cs="Times New Roman"/>
          <w:sz w:val="28"/>
          <w:szCs w:val="28"/>
        </w:rPr>
        <w:t>Нормы выдачи смы</w:t>
      </w:r>
      <w:r w:rsidR="002705DF" w:rsidRPr="002705DF">
        <w:rPr>
          <w:rFonts w:ascii="Times New Roman" w:hAnsi="Times New Roman" w:cs="Times New Roman"/>
          <w:sz w:val="28"/>
          <w:szCs w:val="28"/>
        </w:rPr>
        <w:t>вающих средств  устанавливает работодатель</w:t>
      </w:r>
      <w:r w:rsidRPr="002705DF">
        <w:rPr>
          <w:rFonts w:ascii="Times New Roman" w:hAnsi="Times New Roman" w:cs="Times New Roman"/>
          <w:sz w:val="28"/>
          <w:szCs w:val="28"/>
        </w:rPr>
        <w:t xml:space="preserve">. </w:t>
      </w:r>
      <w:r w:rsidR="002705DF" w:rsidRPr="002705DF">
        <w:rPr>
          <w:rFonts w:ascii="Times New Roman" w:hAnsi="Times New Roman" w:cs="Times New Roman"/>
          <w:sz w:val="28"/>
          <w:szCs w:val="28"/>
        </w:rPr>
        <w:t xml:space="preserve">Работодатель </w:t>
      </w:r>
      <w:r w:rsidRPr="002705DF">
        <w:rPr>
          <w:rFonts w:ascii="Times New Roman" w:hAnsi="Times New Roman" w:cs="Times New Roman"/>
          <w:sz w:val="28"/>
          <w:szCs w:val="28"/>
        </w:rPr>
        <w:t xml:space="preserve"> </w:t>
      </w:r>
      <w:r w:rsidR="002705DF" w:rsidRPr="002705DF">
        <w:rPr>
          <w:rFonts w:ascii="Times New Roman" w:hAnsi="Times New Roman" w:cs="Times New Roman"/>
          <w:sz w:val="28"/>
          <w:szCs w:val="28"/>
        </w:rPr>
        <w:t>должен</w:t>
      </w:r>
      <w:r w:rsidRPr="002705DF">
        <w:rPr>
          <w:rFonts w:ascii="Times New Roman" w:hAnsi="Times New Roman" w:cs="Times New Roman"/>
          <w:sz w:val="28"/>
          <w:szCs w:val="28"/>
        </w:rPr>
        <w:t xml:space="preserve"> разработать их на основе Единых типовых </w:t>
      </w:r>
      <w:hyperlink r:id="rId14" w:tooltip="Приказ Минтруда России от 29.10.2021 N 767н &quot;Об утверждении Единых типовых норм выдачи средств индивидуальной защиты и смывающих средств&quot; (Зарегистрировано в Минюсте России 29.12.2021 N 66671) {КонсультантПлюс}">
        <w:r w:rsidRPr="002705DF">
          <w:rPr>
            <w:rFonts w:ascii="Times New Roman" w:hAnsi="Times New Roman" w:cs="Times New Roman"/>
            <w:sz w:val="28"/>
            <w:szCs w:val="28"/>
          </w:rPr>
          <w:t>норм</w:t>
        </w:r>
      </w:hyperlink>
      <w:r w:rsidRPr="002705DF">
        <w:rPr>
          <w:rFonts w:ascii="Times New Roman" w:hAnsi="Times New Roman" w:cs="Times New Roman"/>
          <w:sz w:val="28"/>
          <w:szCs w:val="28"/>
        </w:rPr>
        <w:t xml:space="preserve"> и закрепить в том же локальном нормативном акте, которым утверждены </w:t>
      </w:r>
      <w:hyperlink w:anchor="P87" w:tooltip="4. Какие установлены нормы выдачи СИЗ">
        <w:r w:rsidRPr="002705DF">
          <w:rPr>
            <w:rFonts w:ascii="Times New Roman" w:hAnsi="Times New Roman" w:cs="Times New Roman"/>
            <w:sz w:val="28"/>
            <w:szCs w:val="28"/>
          </w:rPr>
          <w:t>нормы выдачи СИЗ</w:t>
        </w:r>
      </w:hyperlink>
      <w:r w:rsidR="002705DF" w:rsidRPr="002705DF">
        <w:rPr>
          <w:rFonts w:ascii="Times New Roman" w:hAnsi="Times New Roman" w:cs="Times New Roman"/>
          <w:sz w:val="28"/>
          <w:szCs w:val="28"/>
        </w:rPr>
        <w:t>, при этом учитывая</w:t>
      </w:r>
      <w:r w:rsidRPr="002705DF">
        <w:rPr>
          <w:rFonts w:ascii="Times New Roman" w:hAnsi="Times New Roman" w:cs="Times New Roman"/>
          <w:sz w:val="28"/>
          <w:szCs w:val="28"/>
        </w:rPr>
        <w:t xml:space="preserve"> требования к их установлению, которые содержатся в </w:t>
      </w:r>
      <w:hyperlink r:id="rId15" w:tooltip="Приказ Минтруда России от 29.10.2021 N 766н &quot;Об утверждении Правил обеспечения работников средствами индивидуальной защиты и смывающими средствами&quot; (Зарегистрировано в Минюсте России 29.12.2021 N 66670) {КонсультантПлюс}">
        <w:r w:rsidRPr="002705DF">
          <w:rPr>
            <w:rFonts w:ascii="Times New Roman" w:hAnsi="Times New Roman" w:cs="Times New Roman"/>
            <w:sz w:val="28"/>
            <w:szCs w:val="28"/>
          </w:rPr>
          <w:t>Правилах</w:t>
        </w:r>
      </w:hyperlink>
      <w:r w:rsidRPr="002705DF">
        <w:rPr>
          <w:rFonts w:ascii="Times New Roman" w:hAnsi="Times New Roman" w:cs="Times New Roman"/>
          <w:sz w:val="28"/>
          <w:szCs w:val="28"/>
        </w:rPr>
        <w:t xml:space="preserve"> обеспечения работников СИЗ и смывающими средствами. В частности, примите во внимание результаты СОУТ и оценки </w:t>
      </w:r>
      <w:proofErr w:type="spellStart"/>
      <w:r w:rsidRPr="002705DF">
        <w:rPr>
          <w:rFonts w:ascii="Times New Roman" w:hAnsi="Times New Roman" w:cs="Times New Roman"/>
          <w:sz w:val="28"/>
          <w:szCs w:val="28"/>
        </w:rPr>
        <w:t>профрисков</w:t>
      </w:r>
      <w:proofErr w:type="spellEnd"/>
      <w:r w:rsidRPr="002705DF">
        <w:rPr>
          <w:rFonts w:ascii="Times New Roman" w:hAnsi="Times New Roman" w:cs="Times New Roman"/>
          <w:sz w:val="28"/>
          <w:szCs w:val="28"/>
        </w:rPr>
        <w:t>, мнение выборного органа первичной профорганизации (иного представительного органа работников) (при наличии) (</w:t>
      </w:r>
      <w:hyperlink r:id="rId16" w:tooltip="&quot;Трудовой кодекс Российской Федерации&quot; от 30.12.2001 N 197-ФЗ (ред. от 25.12.2023) (с изм. и доп., вступ. в силу с 01.01.2024) {КонсультантПлюс}">
        <w:r w:rsidRPr="002705DF">
          <w:rPr>
            <w:rFonts w:ascii="Times New Roman" w:hAnsi="Times New Roman" w:cs="Times New Roman"/>
            <w:sz w:val="28"/>
            <w:szCs w:val="28"/>
          </w:rPr>
          <w:t>ч. 4 ст. 221</w:t>
        </w:r>
      </w:hyperlink>
      <w:r w:rsidRPr="002705DF">
        <w:rPr>
          <w:rFonts w:ascii="Times New Roman" w:hAnsi="Times New Roman" w:cs="Times New Roman"/>
          <w:sz w:val="28"/>
          <w:szCs w:val="28"/>
        </w:rPr>
        <w:t xml:space="preserve"> ТК РФ, </w:t>
      </w:r>
      <w:hyperlink r:id="rId17" w:tooltip="Приказ Минтруда России от 29.10.2021 N 766н &quot;Об утверждении Правил обеспечения работников средствами индивидуальной защиты и смывающими средствами&quot; (Зарегистрировано в Минюсте России 29.12.2021 N 66670) {КонсультантПлюс}">
        <w:r w:rsidRPr="002705DF">
          <w:rPr>
            <w:rFonts w:ascii="Times New Roman" w:hAnsi="Times New Roman" w:cs="Times New Roman"/>
            <w:sz w:val="28"/>
            <w:szCs w:val="28"/>
          </w:rPr>
          <w:t>п. п. 10</w:t>
        </w:r>
      </w:hyperlink>
      <w:r w:rsidRPr="002705DF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tooltip="Приказ Минтруда России от 29.10.2021 N 766н &quot;Об утверждении Правил обеспечения работников средствами индивидуальной защиты и смывающими средствами&quot; (Зарегистрировано в Минюсте России 29.12.2021 N 66670) {КонсультантПлюс}">
        <w:r w:rsidRPr="002705DF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2705DF">
        <w:rPr>
          <w:rFonts w:ascii="Times New Roman" w:hAnsi="Times New Roman" w:cs="Times New Roman"/>
          <w:sz w:val="28"/>
          <w:szCs w:val="28"/>
        </w:rPr>
        <w:t xml:space="preserve"> названных Правил).</w:t>
      </w:r>
    </w:p>
    <w:p w:rsidR="008B6D9C" w:rsidRPr="002705DF" w:rsidRDefault="008B6D9C" w:rsidP="002705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5DF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Единым типовым </w:t>
      </w:r>
      <w:hyperlink r:id="rId19" w:tooltip="Приказ Минтруда России от 29.10.2021 N 767н &quot;Об утверждении Единых типовых норм выдачи средств индивидуальной защиты и смывающих средств&quot; (Зарегистрировано в Минюсте России 29.12.2021 N 66671) {КонсультантПлюс}">
        <w:r w:rsidRPr="002705DF">
          <w:rPr>
            <w:rFonts w:ascii="Times New Roman" w:hAnsi="Times New Roman" w:cs="Times New Roman"/>
            <w:sz w:val="28"/>
            <w:szCs w:val="28"/>
          </w:rPr>
          <w:t>нормам</w:t>
        </w:r>
      </w:hyperlink>
      <w:r w:rsidRPr="002705DF">
        <w:rPr>
          <w:rFonts w:ascii="Times New Roman" w:hAnsi="Times New Roman" w:cs="Times New Roman"/>
          <w:sz w:val="28"/>
          <w:szCs w:val="28"/>
        </w:rPr>
        <w:t xml:space="preserve"> смывающие средства выдаются один раз в месяц в количестве, которое зависит от вида работ и характера производственных загрязнений.</w:t>
      </w:r>
    </w:p>
    <w:p w:rsidR="002705DF" w:rsidRPr="002705DF" w:rsidRDefault="002705D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705DF" w:rsidRPr="002705DF" w:rsidSect="00EC28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939"/>
    <w:multiLevelType w:val="multilevel"/>
    <w:tmpl w:val="DC92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CB79B5"/>
    <w:multiLevelType w:val="multilevel"/>
    <w:tmpl w:val="B9045BF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5A0C17"/>
    <w:multiLevelType w:val="multilevel"/>
    <w:tmpl w:val="F7CE1E6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9B20E2"/>
    <w:multiLevelType w:val="multilevel"/>
    <w:tmpl w:val="5368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46539F"/>
    <w:multiLevelType w:val="multilevel"/>
    <w:tmpl w:val="9F8C607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F42668"/>
    <w:multiLevelType w:val="multilevel"/>
    <w:tmpl w:val="274030D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9F7C7F"/>
    <w:multiLevelType w:val="multilevel"/>
    <w:tmpl w:val="BA004B8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6A0231"/>
    <w:multiLevelType w:val="multilevel"/>
    <w:tmpl w:val="6DD4BFD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5D38C7"/>
    <w:multiLevelType w:val="multilevel"/>
    <w:tmpl w:val="D3A644E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1B2833"/>
    <w:multiLevelType w:val="multilevel"/>
    <w:tmpl w:val="EEA8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6A70105"/>
    <w:multiLevelType w:val="multilevel"/>
    <w:tmpl w:val="935CAF8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051976"/>
    <w:multiLevelType w:val="multilevel"/>
    <w:tmpl w:val="0816A8E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4468B0"/>
    <w:multiLevelType w:val="multilevel"/>
    <w:tmpl w:val="DFE4E5B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842389"/>
    <w:multiLevelType w:val="multilevel"/>
    <w:tmpl w:val="D826EAA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B47C68"/>
    <w:multiLevelType w:val="multilevel"/>
    <w:tmpl w:val="EE00FC2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8554CD"/>
    <w:multiLevelType w:val="multilevel"/>
    <w:tmpl w:val="067045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2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14"/>
    <w:lvlOverride w:ilvl="0">
      <w:startOverride w:val="1"/>
    </w:lvlOverride>
  </w:num>
  <w:num w:numId="9">
    <w:abstractNumId w:val="13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6D"/>
    <w:rsid w:val="0008350A"/>
    <w:rsid w:val="000E60B8"/>
    <w:rsid w:val="00137392"/>
    <w:rsid w:val="001D18AB"/>
    <w:rsid w:val="002705DF"/>
    <w:rsid w:val="00290D3B"/>
    <w:rsid w:val="002D6D96"/>
    <w:rsid w:val="003C4118"/>
    <w:rsid w:val="00416518"/>
    <w:rsid w:val="00450F3F"/>
    <w:rsid w:val="00457D07"/>
    <w:rsid w:val="00464310"/>
    <w:rsid w:val="004E6737"/>
    <w:rsid w:val="00530BF1"/>
    <w:rsid w:val="005416ED"/>
    <w:rsid w:val="0073266D"/>
    <w:rsid w:val="008B6D9C"/>
    <w:rsid w:val="008D6831"/>
    <w:rsid w:val="00A07B04"/>
    <w:rsid w:val="00A96972"/>
    <w:rsid w:val="00B23462"/>
    <w:rsid w:val="00B349ED"/>
    <w:rsid w:val="00C23120"/>
    <w:rsid w:val="00C96243"/>
    <w:rsid w:val="00D773FD"/>
    <w:rsid w:val="00E3244C"/>
    <w:rsid w:val="00E46CD2"/>
    <w:rsid w:val="00EC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18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D6D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6D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D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73FD"/>
    <w:rPr>
      <w:color w:val="0000FF"/>
      <w:u w:val="single"/>
    </w:rPr>
  </w:style>
  <w:style w:type="paragraph" w:styleId="a5">
    <w:name w:val="No Spacing"/>
    <w:uiPriority w:val="1"/>
    <w:qFormat/>
    <w:rsid w:val="00D773FD"/>
    <w:pPr>
      <w:spacing w:after="0" w:line="240" w:lineRule="auto"/>
    </w:pPr>
  </w:style>
  <w:style w:type="paragraph" w:customStyle="1" w:styleId="textable">
    <w:name w:val="textable"/>
    <w:basedOn w:val="a"/>
    <w:rsid w:val="0013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3739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D18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vertising">
    <w:name w:val="advertising"/>
    <w:basedOn w:val="a0"/>
    <w:rsid w:val="001D18AB"/>
  </w:style>
  <w:style w:type="paragraph" w:styleId="a7">
    <w:name w:val="Balloon Text"/>
    <w:basedOn w:val="a"/>
    <w:link w:val="a8"/>
    <w:uiPriority w:val="99"/>
    <w:semiHidden/>
    <w:unhideWhenUsed/>
    <w:rsid w:val="001D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18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B6D9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18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D6D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6D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D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73FD"/>
    <w:rPr>
      <w:color w:val="0000FF"/>
      <w:u w:val="single"/>
    </w:rPr>
  </w:style>
  <w:style w:type="paragraph" w:styleId="a5">
    <w:name w:val="No Spacing"/>
    <w:uiPriority w:val="1"/>
    <w:qFormat/>
    <w:rsid w:val="00D773FD"/>
    <w:pPr>
      <w:spacing w:after="0" w:line="240" w:lineRule="auto"/>
    </w:pPr>
  </w:style>
  <w:style w:type="paragraph" w:customStyle="1" w:styleId="textable">
    <w:name w:val="textable"/>
    <w:basedOn w:val="a"/>
    <w:rsid w:val="0013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3739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D18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vertising">
    <w:name w:val="advertising"/>
    <w:basedOn w:val="a0"/>
    <w:rsid w:val="001D18AB"/>
  </w:style>
  <w:style w:type="paragraph" w:styleId="a7">
    <w:name w:val="Balloon Text"/>
    <w:basedOn w:val="a"/>
    <w:link w:val="a8"/>
    <w:uiPriority w:val="99"/>
    <w:semiHidden/>
    <w:unhideWhenUsed/>
    <w:rsid w:val="001D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18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B6D9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83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61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40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51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211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5210&amp;dst=100037" TargetMode="External"/><Relationship Id="rId13" Type="http://schemas.openxmlformats.org/officeDocument/2006/relationships/hyperlink" Target="https://login.consultant.ru/link/?req=doc&amp;base=QUEST&amp;n=220458&amp;dst=100019" TargetMode="External"/><Relationship Id="rId18" Type="http://schemas.openxmlformats.org/officeDocument/2006/relationships/hyperlink" Target="https://login.consultant.ru/link/?req=doc&amp;base=LAW&amp;n=405210&amp;dst=10006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64875&amp;dst=2768" TargetMode="External"/><Relationship Id="rId12" Type="http://schemas.openxmlformats.org/officeDocument/2006/relationships/hyperlink" Target="https://login.consultant.ru/link/?req=doc&amp;base=LAW&amp;n=405226&amp;dst=102101" TargetMode="External"/><Relationship Id="rId17" Type="http://schemas.openxmlformats.org/officeDocument/2006/relationships/hyperlink" Target="https://login.consultant.ru/link/?req=doc&amp;base=LAW&amp;n=405210&amp;dst=10003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64875&amp;dst=276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QUEST&amp;n=220458&amp;dst=10001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05210&amp;dst=100017" TargetMode="External"/><Relationship Id="rId10" Type="http://schemas.openxmlformats.org/officeDocument/2006/relationships/hyperlink" Target="https://login.consultant.ru/link/?req=doc&amp;base=LAW&amp;n=405210&amp;dst=100064" TargetMode="External"/><Relationship Id="rId19" Type="http://schemas.openxmlformats.org/officeDocument/2006/relationships/hyperlink" Target="https://login.consultant.ru/link/?req=doc&amp;base=LAW&amp;n=405226&amp;dst=10185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05210&amp;dst=100062" TargetMode="External"/><Relationship Id="rId14" Type="http://schemas.openxmlformats.org/officeDocument/2006/relationships/hyperlink" Target="https://login.consultant.ru/link/?req=doc&amp;base=LAW&amp;n=405226&amp;dst=1018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6AF98-306C-468B-B129-BCBEB096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2023-02-14T05:26:00Z</cp:lastPrinted>
  <dcterms:created xsi:type="dcterms:W3CDTF">2023-02-14T05:15:00Z</dcterms:created>
  <dcterms:modified xsi:type="dcterms:W3CDTF">2024-01-30T06:42:00Z</dcterms:modified>
</cp:coreProperties>
</file>