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2C24" w14:textId="77777777" w:rsidR="00D42114" w:rsidRDefault="00D42114" w:rsidP="00C5589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DD6D42" wp14:editId="2FB53A6B">
            <wp:simplePos x="0" y="0"/>
            <wp:positionH relativeFrom="column">
              <wp:posOffset>2496185</wp:posOffset>
            </wp:positionH>
            <wp:positionV relativeFrom="paragraph">
              <wp:posOffset>-379095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111B" w14:textId="77777777" w:rsidR="00D42114" w:rsidRDefault="00D42114" w:rsidP="00D42114">
      <w:pPr>
        <w:spacing w:after="0"/>
        <w:jc w:val="center"/>
      </w:pPr>
    </w:p>
    <w:p w14:paraId="1F532336" w14:textId="77777777" w:rsidR="0003090C" w:rsidRPr="000A6147" w:rsidRDefault="0003090C" w:rsidP="00D42114">
      <w:pPr>
        <w:pStyle w:val="a3"/>
        <w:tabs>
          <w:tab w:val="left" w:pos="0"/>
        </w:tabs>
      </w:pPr>
    </w:p>
    <w:p w14:paraId="537A7F65" w14:textId="77777777" w:rsidR="00D42114" w:rsidRDefault="00D42114" w:rsidP="00D4211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D76290C" w14:textId="77777777" w:rsidR="00D42114" w:rsidRDefault="00D42114" w:rsidP="00D4211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91185A7" w14:textId="77777777" w:rsidR="00D42114" w:rsidRDefault="00D42114" w:rsidP="00D4211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0413EC6" w14:textId="77777777" w:rsidR="00D42114" w:rsidRDefault="00D42114" w:rsidP="00D42114">
      <w:pPr>
        <w:pStyle w:val="a3"/>
        <w:tabs>
          <w:tab w:val="left" w:pos="0"/>
        </w:tabs>
        <w:rPr>
          <w:sz w:val="32"/>
          <w:szCs w:val="32"/>
        </w:rPr>
      </w:pPr>
    </w:p>
    <w:p w14:paraId="3211E302" w14:textId="310198A8" w:rsidR="00D42114" w:rsidRDefault="00D42114" w:rsidP="00D4211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</w:t>
      </w:r>
      <w:r w:rsidR="00AD2B40">
        <w:rPr>
          <w:sz w:val="48"/>
        </w:rPr>
        <w:t>Ш Е</w:t>
      </w:r>
      <w:r>
        <w:rPr>
          <w:sz w:val="48"/>
        </w:rPr>
        <w:t xml:space="preserve">  Н  И  Е</w:t>
      </w:r>
    </w:p>
    <w:p w14:paraId="733E9C97" w14:textId="77777777" w:rsidR="00D42114" w:rsidRPr="00F2148B" w:rsidRDefault="00D42114" w:rsidP="00D4211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42114" w:rsidRPr="00397925" w14:paraId="1293C32C" w14:textId="77777777" w:rsidTr="00DF7947">
        <w:trPr>
          <w:trHeight w:val="627"/>
        </w:trPr>
        <w:tc>
          <w:tcPr>
            <w:tcW w:w="9571" w:type="dxa"/>
          </w:tcPr>
          <w:p w14:paraId="440A3707" w14:textId="77777777" w:rsidR="00D42114" w:rsidRDefault="00D42114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14:paraId="65BC0E75" w14:textId="0538106A" w:rsidR="00495F4D" w:rsidRDefault="000A6147" w:rsidP="000A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  <w:r w:rsidR="00DC755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01 марта 2021 года № 157 – НПА «Положение о порядке передачи </w:t>
            </w:r>
          </w:p>
          <w:p w14:paraId="012564AC" w14:textId="7A83830E" w:rsidR="00D42114" w:rsidRPr="0037045C" w:rsidRDefault="000A6147" w:rsidP="000A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в аренду муниципального имущества, являющегося собственностью Чугуевского муниципального округа»</w:t>
            </w:r>
          </w:p>
        </w:tc>
      </w:tr>
    </w:tbl>
    <w:p w14:paraId="49B33AAA" w14:textId="77777777"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BDE5C44" w14:textId="5A968389"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 w:rsidR="00AD2B40">
        <w:rPr>
          <w:rFonts w:ascii="Times New Roman" w:hAnsi="Times New Roman" w:cs="Times New Roman"/>
          <w:b/>
          <w:sz w:val="24"/>
          <w:szCs w:val="24"/>
        </w:rPr>
        <w:t>10</w:t>
      </w:r>
      <w:r w:rsidRPr="00D42114">
        <w:rPr>
          <w:rFonts w:ascii="Times New Roman" w:hAnsi="Times New Roman" w:cs="Times New Roman"/>
          <w:b/>
          <w:sz w:val="24"/>
          <w:szCs w:val="24"/>
        </w:rPr>
        <w:t>»</w:t>
      </w:r>
      <w:r w:rsidR="00AD2B4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D42114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1C869065" w14:textId="77777777" w:rsidR="00D42114" w:rsidRPr="00246567" w:rsidRDefault="00D42114" w:rsidP="00D4211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14:paraId="715E378C" w14:textId="77777777" w:rsidR="00D42114" w:rsidRPr="00246567" w:rsidRDefault="00D42114" w:rsidP="00523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6147" w:rsidRPr="00A92A2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A614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0A6147" w:rsidRPr="00A92A21">
        <w:rPr>
          <w:rFonts w:ascii="Times New Roman" w:hAnsi="Times New Roman" w:cs="Times New Roman"/>
          <w:sz w:val="26"/>
          <w:szCs w:val="26"/>
        </w:rPr>
        <w:t>в решение Думы Чугуевского муниципального округа от 01 марта 2021 года № 157 – НПА «Положение о порядке передачи в аренду муниципального имущества, являющегося собственностью Чугуевского муниципального округа» (далее -  Положение)</w:t>
      </w:r>
      <w:r w:rsidR="000A6147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0A6147" w:rsidRPr="00385B34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0A6147" w:rsidRPr="00A92A21">
        <w:rPr>
          <w:rFonts w:ascii="Times New Roman" w:hAnsi="Times New Roman" w:cs="Times New Roman"/>
          <w:sz w:val="26"/>
          <w:szCs w:val="26"/>
        </w:rPr>
        <w:t>Положение</w:t>
      </w:r>
      <w:r w:rsidR="000A6147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14:paraId="4685F34A" w14:textId="77777777" w:rsidR="00D42114" w:rsidRDefault="00D42114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14:paraId="1BD33A6C" w14:textId="77777777" w:rsidR="009C7399" w:rsidRPr="000A6147" w:rsidRDefault="009C7399" w:rsidP="000A614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DC3">
        <w:rPr>
          <w:rFonts w:ascii="Times New Roman" w:hAnsi="Times New Roman" w:cs="Times New Roman"/>
          <w:sz w:val="26"/>
          <w:szCs w:val="26"/>
        </w:rPr>
        <w:t>Признать</w:t>
      </w:r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r w:rsidRPr="000A6147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hyperlink r:id="rId5" w:history="1">
        <w:r w:rsidRPr="000A6147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0A6147">
        <w:rPr>
          <w:rFonts w:ascii="Times New Roman" w:hAnsi="Times New Roman" w:cs="Times New Roman"/>
          <w:sz w:val="26"/>
          <w:szCs w:val="26"/>
        </w:rPr>
        <w:t>е</w:t>
      </w:r>
      <w:r w:rsidRPr="000A614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</w:t>
      </w:r>
      <w:r w:rsidR="000A6147" w:rsidRPr="000A6147">
        <w:rPr>
          <w:rFonts w:ascii="Times New Roman" w:hAnsi="Times New Roman" w:cs="Times New Roman"/>
          <w:sz w:val="26"/>
          <w:szCs w:val="26"/>
        </w:rPr>
        <w:t xml:space="preserve"> 03 августа 2021 </w:t>
      </w:r>
      <w:r w:rsidR="000A6147">
        <w:rPr>
          <w:rFonts w:ascii="Times New Roman" w:hAnsi="Times New Roman" w:cs="Times New Roman"/>
          <w:sz w:val="26"/>
          <w:szCs w:val="26"/>
        </w:rPr>
        <w:t>года</w:t>
      </w:r>
      <w:r w:rsidR="000A6147" w:rsidRPr="000A6147">
        <w:rPr>
          <w:rFonts w:ascii="Times New Roman" w:hAnsi="Times New Roman" w:cs="Times New Roman"/>
          <w:sz w:val="26"/>
          <w:szCs w:val="26"/>
        </w:rPr>
        <w:t xml:space="preserve"> № 246-НПА</w:t>
      </w:r>
      <w:r w:rsidR="000A6147">
        <w:rPr>
          <w:rFonts w:ascii="Times New Roman" w:hAnsi="Times New Roman" w:cs="Times New Roman"/>
          <w:sz w:val="26"/>
          <w:szCs w:val="26"/>
        </w:rPr>
        <w:t xml:space="preserve"> «</w:t>
      </w:r>
      <w:r w:rsidR="000A6147" w:rsidRPr="000A6147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01 марта 2021 года № 157 – НПА</w:t>
      </w:r>
      <w:r w:rsidR="000A6147">
        <w:rPr>
          <w:rFonts w:ascii="Times New Roman" w:hAnsi="Times New Roman" w:cs="Times New Roman"/>
          <w:sz w:val="26"/>
          <w:szCs w:val="26"/>
        </w:rPr>
        <w:t xml:space="preserve"> </w:t>
      </w:r>
      <w:r w:rsidR="000A6147" w:rsidRPr="000A6147">
        <w:rPr>
          <w:rFonts w:ascii="Times New Roman" w:hAnsi="Times New Roman" w:cs="Times New Roman"/>
          <w:sz w:val="26"/>
          <w:szCs w:val="26"/>
        </w:rPr>
        <w:t>«Положение о порядке передачи в аренду муниципального имущества, являющегося собственностью Чугуевского муниципального округа»</w:t>
      </w:r>
      <w:r w:rsidRPr="000A6147">
        <w:rPr>
          <w:rFonts w:ascii="Times New Roman" w:hAnsi="Times New Roman" w:cs="Times New Roman"/>
          <w:sz w:val="26"/>
          <w:szCs w:val="26"/>
        </w:rPr>
        <w:t>.</w:t>
      </w:r>
    </w:p>
    <w:p w14:paraId="1175013A" w14:textId="77777777" w:rsidR="009C7399" w:rsidRDefault="009C7399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0BCC631" w14:textId="77777777" w:rsidR="00D42114" w:rsidRPr="00246567" w:rsidRDefault="00D42114" w:rsidP="00D42114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750C2183" w14:textId="77777777"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6E8504" w14:textId="77777777"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43F1CFFB" w14:textId="77777777" w:rsidR="00D42114" w:rsidRPr="00AB78A0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14:paraId="2EC4AED2" w14:textId="77777777" w:rsidR="00D42114" w:rsidRPr="00AB78A0" w:rsidRDefault="00D42114" w:rsidP="00D4211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737193" w14:textId="2FD995E2" w:rsidR="000A6147" w:rsidRPr="00406DDA" w:rsidRDefault="000A6147" w:rsidP="000A6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9769CD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9769CD"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9769CD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14:paraId="49D8F296" w14:textId="5F92C588" w:rsidR="000A6147" w:rsidRPr="00406DDA" w:rsidRDefault="000A6147" w:rsidP="000A6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646D71">
        <w:rPr>
          <w:rFonts w:ascii="Times New Roman" w:hAnsi="Times New Roman" w:cs="Times New Roman"/>
          <w:b/>
          <w:sz w:val="26"/>
          <w:szCs w:val="26"/>
          <w:u w:val="single"/>
        </w:rPr>
        <w:t>257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14:paraId="53F13A8F" w14:textId="77777777" w:rsidR="00F143BA" w:rsidRDefault="00F143B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6B415F36" w14:textId="63F548A8"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45EE7E92" w14:textId="77777777"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2114" w:rsidRPr="004F253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42114"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14:paraId="697A8CDD" w14:textId="77777777" w:rsidR="00D42114" w:rsidRPr="004F2538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1D7AF4B8" w14:textId="600860AC" w:rsidR="00D42114" w:rsidRPr="00995B36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9769CD">
        <w:rPr>
          <w:rFonts w:ascii="Times New Roman" w:hAnsi="Times New Roman" w:cs="Times New Roman"/>
          <w:sz w:val="26"/>
          <w:szCs w:val="26"/>
        </w:rPr>
        <w:t>14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0A6147">
        <w:rPr>
          <w:rFonts w:ascii="Times New Roman" w:hAnsi="Times New Roman" w:cs="Times New Roman"/>
          <w:sz w:val="26"/>
          <w:szCs w:val="26"/>
        </w:rPr>
        <w:t xml:space="preserve"> </w:t>
      </w:r>
      <w:r w:rsidR="00AD2B40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46D71">
        <w:rPr>
          <w:rFonts w:ascii="Times New Roman" w:hAnsi="Times New Roman" w:cs="Times New Roman"/>
          <w:sz w:val="26"/>
          <w:szCs w:val="26"/>
        </w:rPr>
        <w:t xml:space="preserve"> 257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B090B" w14:textId="77777777" w:rsidR="00D42114" w:rsidRPr="009338FB" w:rsidRDefault="00D42114" w:rsidP="0093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A86F" w14:textId="77777777" w:rsidR="009338FB" w:rsidRDefault="009338FB" w:rsidP="009338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DE4EA2" w14:textId="39697C54" w:rsidR="00956237" w:rsidRDefault="00956237" w:rsidP="000A3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8FB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9338FB" w:rsidRPr="009338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58A86E" w14:textId="751ABD55" w:rsidR="009338FB" w:rsidRPr="000A3733" w:rsidRDefault="009338FB" w:rsidP="000A3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8FB">
        <w:rPr>
          <w:rFonts w:ascii="Times New Roman" w:hAnsi="Times New Roman" w:cs="Times New Roman"/>
          <w:b/>
          <w:sz w:val="26"/>
          <w:szCs w:val="26"/>
        </w:rPr>
        <w:t xml:space="preserve">о порядке передачи в аренду муниципального имущества, </w:t>
      </w:r>
      <w:r w:rsidRPr="000A3733">
        <w:rPr>
          <w:rFonts w:ascii="Times New Roman" w:hAnsi="Times New Roman" w:cs="Times New Roman"/>
          <w:b/>
          <w:sz w:val="26"/>
          <w:szCs w:val="26"/>
        </w:rPr>
        <w:t>являющегося собственностью Чугуевского муниципального округа</w:t>
      </w:r>
    </w:p>
    <w:p w14:paraId="74425268" w14:textId="77777777" w:rsidR="000A3733" w:rsidRDefault="000A3733" w:rsidP="000A373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066CE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14:paraId="2054AC9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1.1. Порядок передачи в аренду муниципального имущества, являющегося собственностью Чугуевского муниципального округа (далее - Порядок) разработан в соответствии с </w:t>
      </w:r>
      <w:hyperlink r:id="rId6" w:history="1">
        <w:r w:rsidRPr="000A373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A3733">
        <w:rPr>
          <w:rFonts w:ascii="Times New Roman" w:hAnsi="Times New Roman" w:cs="Times New Roman"/>
          <w:sz w:val="26"/>
          <w:szCs w:val="26"/>
        </w:rPr>
        <w:t xml:space="preserve">6 октября 2003 года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26 июля 2006 года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135-ФЗ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 защите конкуренции», Положением об управлении и распоряжении муниципальной собственностью Чугуевского муниципального округа, утвержденным р</w:t>
      </w:r>
      <w:r w:rsidRPr="000A3733">
        <w:rPr>
          <w:rFonts w:ascii="Times New Roman" w:eastAsia="Calibri" w:hAnsi="Times New Roman" w:cs="Times New Roman"/>
          <w:bCs/>
          <w:sz w:val="26"/>
          <w:szCs w:val="26"/>
        </w:rPr>
        <w:t>ешением Думы Чугуевского муниципального округа от 01 февраля 2021 года № 146-НПА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6B6E598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0A3733">
        <w:rPr>
          <w:rFonts w:ascii="Times New Roman" w:hAnsi="Times New Roman" w:cs="Times New Roman"/>
          <w:sz w:val="26"/>
          <w:szCs w:val="26"/>
        </w:rPr>
        <w:t>Порядок определяет условия и процедуру передачи в аренду муниципального имущества, являющегося собственностью Чугуевского муниципального округа</w:t>
      </w:r>
      <w:r w:rsidR="00A83559">
        <w:rPr>
          <w:rFonts w:ascii="Times New Roman" w:hAnsi="Times New Roman" w:cs="Times New Roman"/>
          <w:sz w:val="26"/>
          <w:szCs w:val="26"/>
        </w:rPr>
        <w:t xml:space="preserve"> в отношении имущества казны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036D51C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1.3. Порядок не распространяется на имущество, распоряжение которым осуществляется в соответствии с Земельным </w:t>
      </w:r>
      <w:hyperlink r:id="rId10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Водным </w:t>
      </w:r>
      <w:hyperlink r:id="rId11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Лесным </w:t>
      </w:r>
      <w:hyperlink r:id="rId12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3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 о недрах. </w:t>
      </w:r>
    </w:p>
    <w:p w14:paraId="13E63E7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1.4. В аренду предоставляются здания, сооружения, имущественные комплексы, иное движимое и недвижимое имущество, являющееся собственностью Чугуевского муниципального округа и находящееся в казне Чугуевского муниципального округа (далее - имущество муниципальной казны).</w:t>
      </w:r>
    </w:p>
    <w:p w14:paraId="02F83866" w14:textId="77777777" w:rsidR="000A3733" w:rsidRPr="000A3733" w:rsidRDefault="000A3733" w:rsidP="000A6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1.5. </w:t>
      </w:r>
      <w:r w:rsidR="000A6147" w:rsidRPr="00A92A21">
        <w:rPr>
          <w:rFonts w:ascii="Times New Roman" w:hAnsi="Times New Roman" w:cs="Times New Roman"/>
          <w:sz w:val="26"/>
          <w:szCs w:val="26"/>
        </w:rPr>
        <w:t>Арендатором имущества муниципальной казны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0798659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1.6. Имущество муниципальной казны предоставляется в аренду:</w:t>
      </w:r>
    </w:p>
    <w:p w14:paraId="7C7F199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1.6.1. По инициативе администрации Чугуевского муниципального округа;</w:t>
      </w:r>
    </w:p>
    <w:p w14:paraId="3305B9B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1.6.2. На основании заявлений юридических и физических лиц (далее - заявитель).</w:t>
      </w:r>
    </w:p>
    <w:p w14:paraId="7DB2ACEB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 Предоставление права на заключение договоров аренды в отношении имущества муниципальной казны осуществляется:</w:t>
      </w:r>
    </w:p>
    <w:p w14:paraId="4AA0B4D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1.7.1. По результатам проведения торгов (в форме конкурсов или аукционов) на право заключения договоров аренды;</w:t>
      </w:r>
    </w:p>
    <w:p w14:paraId="1246BDE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1.7.2. Без проведения торгов в случаях, предусмотренных федеральным законодательством.</w:t>
      </w:r>
    </w:p>
    <w:p w14:paraId="3EEF1A6F" w14:textId="2C9AD12C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18.Уполномоченным органом администрации Чугуевского муниципального округа по вопросам рассмотрения и подготовки документов для передачи в аренду муниципального имущества, являющегося собственностью Чугуевского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является управление имущественных и земельных отношений администрации Чугуевского муниципального округа</w:t>
      </w:r>
      <w:r w:rsidR="001D6F57">
        <w:rPr>
          <w:rFonts w:ascii="Times New Roman" w:hAnsi="Times New Roman" w:cs="Times New Roman"/>
          <w:sz w:val="26"/>
          <w:szCs w:val="26"/>
        </w:rPr>
        <w:t xml:space="preserve"> </w:t>
      </w:r>
      <w:r w:rsidR="00EE2433">
        <w:rPr>
          <w:rFonts w:ascii="Times New Roman" w:hAnsi="Times New Roman" w:cs="Times New Roman"/>
          <w:sz w:val="26"/>
          <w:szCs w:val="26"/>
        </w:rPr>
        <w:t>(</w:t>
      </w:r>
      <w:r w:rsidRPr="000A3733">
        <w:rPr>
          <w:rFonts w:ascii="Times New Roman" w:hAnsi="Times New Roman" w:cs="Times New Roman"/>
          <w:sz w:val="26"/>
          <w:szCs w:val="26"/>
        </w:rPr>
        <w:t>далее</w:t>
      </w:r>
      <w:r w:rsidR="00EE243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A3733">
        <w:rPr>
          <w:rFonts w:ascii="Times New Roman" w:hAnsi="Times New Roman" w:cs="Times New Roman"/>
          <w:sz w:val="26"/>
          <w:szCs w:val="26"/>
        </w:rPr>
        <w:t>У</w:t>
      </w:r>
      <w:r w:rsidR="00EE2433">
        <w:rPr>
          <w:rFonts w:ascii="Times New Roman" w:hAnsi="Times New Roman" w:cs="Times New Roman"/>
          <w:sz w:val="26"/>
          <w:szCs w:val="26"/>
        </w:rPr>
        <w:t>И</w:t>
      </w:r>
      <w:r w:rsidRPr="000A3733">
        <w:rPr>
          <w:rFonts w:ascii="Times New Roman" w:hAnsi="Times New Roman" w:cs="Times New Roman"/>
          <w:sz w:val="26"/>
          <w:szCs w:val="26"/>
        </w:rPr>
        <w:t>иЗО</w:t>
      </w:r>
      <w:proofErr w:type="spellEnd"/>
      <w:r w:rsidR="00EE2433">
        <w:rPr>
          <w:rFonts w:ascii="Times New Roman" w:hAnsi="Times New Roman" w:cs="Times New Roman"/>
          <w:sz w:val="26"/>
          <w:szCs w:val="26"/>
        </w:rPr>
        <w:t>)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75D5E8EA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55BFC" w14:textId="77777777" w:rsid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2. Порядок предоставления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на право заключения</w:t>
      </w:r>
    </w:p>
    <w:p w14:paraId="27B69981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 договора аренды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</w:p>
    <w:p w14:paraId="232BC43B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2.1. Лицо, заинтересованное в заключении договора аренды в отношении имущества муниципальной казны, предоставляет в УИиЗО заявление о предоставлении имущества муниципальной казны в аренду с указанием наименования, организационно-правовой формы, места нахождения - для юридического лица; фамилии, имени, отчества, места жительства - для физического лица; требуемых технических характеристик имущества (месторасположение, площадь), целей использования имущества и срока, необходимого для его использования.</w:t>
      </w:r>
    </w:p>
    <w:p w14:paraId="6113C12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2.1.2. Исчерпывающий перечень документов, прилагаемых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к заявлению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определяется муниципальным правовым актом администрации Чугуевского муниципального округа.</w:t>
      </w:r>
    </w:p>
    <w:p w14:paraId="4DE5FE7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 По результатам рассмотрения представленных документов принимается решение:</w:t>
      </w:r>
    </w:p>
    <w:p w14:paraId="0B5EDF8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2.2.1. О проведении торгов на право заключения договоров аренды;</w:t>
      </w:r>
    </w:p>
    <w:p w14:paraId="51B2643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2.2.2. О заключении договоров аренды без проведения торгов;</w:t>
      </w:r>
    </w:p>
    <w:p w14:paraId="43BC26F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2.2.3. Об отказе в заключении договора аренды.</w:t>
      </w:r>
    </w:p>
    <w:p w14:paraId="2430A5E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Указанные решения принимаются администрацией Чугуевского муниципального округа по истечении 25 рабочих дней со дня регистрации соответствующего заявления со всеми необходимыми документами. </w:t>
      </w:r>
    </w:p>
    <w:p w14:paraId="795981A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проведении торгов оформляется постановлением администрации Чугуевского муниципального округа, проект которого готовит УИиЗО.</w:t>
      </w:r>
    </w:p>
    <w:p w14:paraId="79CF013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без проведения торгов оформляется постановлением администрации Чугуевского муниципального округа, проект которого готовит УИиЗО.</w:t>
      </w:r>
    </w:p>
    <w:p w14:paraId="156E5B0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оформляется письмом  администрации Чугуевского муниципального округа, проект которого готовит УИиЗО.</w:t>
      </w:r>
    </w:p>
    <w:p w14:paraId="45A79A8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течение 5 рабочих дней с даты регистрации принятого решения дается письменный ответ заявителю.</w:t>
      </w:r>
    </w:p>
    <w:p w14:paraId="49DFE53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 Основания для отказа в заключении договора аренды:</w:t>
      </w:r>
    </w:p>
    <w:p w14:paraId="2D6A37D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2.3.1. Имущество находится в пользовании других лиц;</w:t>
      </w:r>
    </w:p>
    <w:p w14:paraId="5EED156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2.3.2. Имущество ограничено в обороте или изъято из оборота в соответствии с действующим законодательством Российской Федерации;</w:t>
      </w:r>
    </w:p>
    <w:p w14:paraId="485B42F9" w14:textId="77777777" w:rsidR="000A3733" w:rsidRPr="00A83559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2.3.3. Не представление или не полное </w:t>
      </w:r>
      <w:r w:rsidRPr="00A83559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A83559" w:rsidRPr="00A83559">
        <w:rPr>
          <w:rFonts w:ascii="Times New Roman" w:hAnsi="Times New Roman" w:cs="Times New Roman"/>
          <w:sz w:val="26"/>
          <w:szCs w:val="26"/>
        </w:rPr>
        <w:t xml:space="preserve">документов, предусмотренных </w:t>
      </w:r>
      <w:hyperlink r:id="rId14" w:history="1">
        <w:r w:rsidR="00A83559" w:rsidRPr="00A83559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A83559" w:rsidRPr="00A83559">
        <w:rPr>
          <w:rFonts w:ascii="Times New Roman" w:hAnsi="Times New Roman" w:cs="Times New Roman"/>
          <w:sz w:val="26"/>
          <w:szCs w:val="26"/>
        </w:rPr>
        <w:t>, 2.1.2</w:t>
      </w:r>
      <w:r w:rsidRPr="00A8355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0251E86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10F33D" w14:textId="77777777"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3. Порядок предоставления права на заключение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</w:p>
    <w:p w14:paraId="34504F0A" w14:textId="77777777"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аренды в отношении имущества муниципальной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казны</w:t>
      </w:r>
    </w:p>
    <w:p w14:paraId="07F51159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по результатам проведения торгов</w:t>
      </w:r>
    </w:p>
    <w:p w14:paraId="5FA7273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3.1. В случае принятия решения о проведении торгов на право заключения договора аренды в отношении имущества муниципальной казны, по результатам рассмотренных документов, УИиЗО подготавливает проект постановления администрации Чугуевского муниципального округа о проведении торгов.</w:t>
      </w:r>
    </w:p>
    <w:p w14:paraId="2A988FC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постановлении о проведении торгов утверждается конкурсная или аукционная документация; утверждается состав конкурсной или аукционной комиссии; указываются сведения о форме проведения торгов; о форме подачи участниками торгов предложений о цене на право заключения договоров аренды в отношении имущества муниципальной казны.</w:t>
      </w:r>
    </w:p>
    <w:p w14:paraId="39D05F2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Проект постановления о проведении торгов согласовывается в установленном порядке.</w:t>
      </w:r>
    </w:p>
    <w:p w14:paraId="09DEDB7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3.2. Организатором торгов является УИиЗО.</w:t>
      </w:r>
    </w:p>
    <w:p w14:paraId="459659F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3.3. Торги на право заключения договоров аренды (далее - торги), проводятся в порядке, установленном </w:t>
      </w:r>
      <w:hyperlink r:id="rId15" w:history="1">
        <w:r w:rsidRPr="000A373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4055A1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3.4. Предметом торгов является право на заключение договора аренды. По результатам торгов у победителей возникает право на заключение договора аренды, а у организатора торгов - обязанность заключить договор на условиях, объявленных при проведении торгов.</w:t>
      </w:r>
    </w:p>
    <w:p w14:paraId="4C5E725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3.5. Начальная (минимальная) цена договора (размер годовой арендной платы) при проведении торгов в форме аукционов на право заключения договоров аренды устанавливается на основании отчета независимого оценщика, составленного в соответствии с Федеральным </w:t>
      </w:r>
      <w:hyperlink r:id="rId16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14:paraId="5E550D6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3.6. УИиЗО подготавливает и размещает информационное сообщение о проведении торгов на официальном сайте Российской Федерации в сети Интернет</w:t>
      </w:r>
      <w:r w:rsidR="00A83559">
        <w:rPr>
          <w:rFonts w:ascii="Times New Roman" w:hAnsi="Times New Roman" w:cs="Times New Roman"/>
          <w:sz w:val="26"/>
          <w:szCs w:val="26"/>
        </w:rPr>
        <w:t xml:space="preserve"> </w:t>
      </w:r>
      <w:r w:rsidR="00A83559" w:rsidRPr="00A92A21">
        <w:rPr>
          <w:rFonts w:ascii="Times New Roman" w:hAnsi="Times New Roman" w:cs="Times New Roman"/>
          <w:sz w:val="26"/>
          <w:szCs w:val="26"/>
        </w:rPr>
        <w:t>для размещения информации о проведении торгов, определенном Правительством Российской Федерации</w:t>
      </w:r>
      <w:r w:rsidRPr="000A373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="00A83559" w:rsidRPr="00EE243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www.torgi.gov.ru</w:t>
        </w:r>
      </w:hyperlink>
      <w:r w:rsidRPr="00EE2433">
        <w:rPr>
          <w:rFonts w:ascii="Times New Roman" w:hAnsi="Times New Roman" w:cs="Times New Roman"/>
          <w:sz w:val="26"/>
          <w:szCs w:val="26"/>
        </w:rPr>
        <w:t>.</w:t>
      </w:r>
      <w:r w:rsidR="00A83559">
        <w:rPr>
          <w:rFonts w:ascii="Times New Roman" w:hAnsi="Times New Roman" w:cs="Times New Roman"/>
          <w:sz w:val="26"/>
          <w:szCs w:val="26"/>
        </w:rPr>
        <w:t xml:space="preserve"> 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торгов также может быть опубликовано в районной газете «Наше время», а также размещено на официальном сайте Чугуевского муниципального округа, в соответствии с разделами </w:t>
      </w:r>
      <w:r w:rsidR="00A83559" w:rsidRPr="00A92A2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, </w:t>
      </w:r>
      <w:r w:rsidR="00A83559" w:rsidRPr="00A92A21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имущества.</w:t>
      </w:r>
    </w:p>
    <w:p w14:paraId="7FEF2EA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3.7. Заявитель на участие в торгах представляет в УИиЗО заявку в срок и по форме, которые установлены конкурсной или аукционной документацией.</w:t>
      </w:r>
    </w:p>
    <w:p w14:paraId="15DDDCD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3.8. УИиЗО проводит торги в срок, установленный конкурсной или аукционной документацией.</w:t>
      </w:r>
    </w:p>
    <w:p w14:paraId="7B6EF19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3.9. С победителем торгов заключается договор аренды имущества муниципальной казны.</w:t>
      </w:r>
    </w:p>
    <w:p w14:paraId="6A37DA0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3.10. Договор аренды имущества муниципальной казны подписывается сторонами в срок, установленный конкурсной (аукционной) документацией.</w:t>
      </w:r>
    </w:p>
    <w:p w14:paraId="7BB3BE7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 В договор аренды включаются следующие условия:</w:t>
      </w:r>
    </w:p>
    <w:p w14:paraId="399ED47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3.11.1. Сведения о сторонах договора;</w:t>
      </w:r>
    </w:p>
    <w:p w14:paraId="1D49AF2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3.11.2. Данные, позволяющие определенно установить имущество муниципальной казны, подлежащее передаче арендатору в качестве объекта аренды (местонахождение объекта и другие признаки), в том числе оговорку о недостатках объекта аренды, если они есть;</w:t>
      </w:r>
    </w:p>
    <w:p w14:paraId="2ED211F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3.11.3. Сведения обо всех обременениях сдаваемого в аренду имущества муниципальной казны (залог);</w:t>
      </w:r>
    </w:p>
    <w:p w14:paraId="4C06EDB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3.11.4. Срок договора аренды;</w:t>
      </w:r>
    </w:p>
    <w:p w14:paraId="40D9806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3.11.5. Порядок и срок передачи арендатору имущества муниципальной казны аренды;</w:t>
      </w:r>
    </w:p>
    <w:p w14:paraId="731FFF3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3.11.6. Права и обязанности сторон;</w:t>
      </w:r>
    </w:p>
    <w:p w14:paraId="2D8E5D8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3.11.7. Осуществление контроля арендодателем за использованием имущества муниципальной казны;</w:t>
      </w:r>
    </w:p>
    <w:p w14:paraId="49A71D1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3.11.8. Размер арендной платы, порядок и сроки ее уплаты;</w:t>
      </w:r>
    </w:p>
    <w:p w14:paraId="2B150BA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3.11.9. Порядок и сроки возврата арендованного имущества по окончании договора аренды;</w:t>
      </w:r>
    </w:p>
    <w:p w14:paraId="616BB90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3.11.10. Иные условия в соответствии с Гражданским </w:t>
      </w:r>
      <w:hyperlink r:id="rId18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7CA68C2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3.12. В отношении имущества, отнесенного к памятникам исторического и культурного наследия, арендатор обязан заключить с уполномоченным органом охранное обязательство по охране и содержанию памятника истории и культуры.</w:t>
      </w:r>
    </w:p>
    <w:p w14:paraId="1C5B6DA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3.13. Заключенный договор аренды регистрируется в журнале регистрации договоров аренды и делается запись в реестре муниципального имущества о заключенном договоре аренды.</w:t>
      </w:r>
    </w:p>
    <w:p w14:paraId="7A89EC57" w14:textId="4957C190" w:rsid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98F92" w14:textId="77777777" w:rsidR="009769CD" w:rsidRPr="000A3733" w:rsidRDefault="009769CD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CB58D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4. Порядок предоставления права на заключение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аренды </w:t>
      </w:r>
    </w:p>
    <w:p w14:paraId="6C0DA41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14:paraId="625CACD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4.1. В случаях, установленных </w:t>
      </w:r>
      <w:hyperlink r:id="rId19" w:history="1">
        <w:r w:rsidRPr="000A3733">
          <w:rPr>
            <w:rFonts w:ascii="Times New Roman" w:hAnsi="Times New Roman" w:cs="Times New Roman"/>
            <w:sz w:val="26"/>
            <w:szCs w:val="26"/>
          </w:rPr>
          <w:t>пунктом 1 статьи 17.1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конкуренции», имущество муниципальной казны предоставляется в аренду без проведения торгов.</w:t>
      </w:r>
    </w:p>
    <w:p w14:paraId="1860A89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4.2. УИиЗО в течение 30 рабочих дней со дня регистрации заявления о предоставлении имущества муниципальной казны в аренду со всеми необходимыми документами, 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предусмотренными </w:t>
      </w:r>
      <w:hyperlink r:id="rId20" w:history="1">
        <w:r w:rsidR="00A83559" w:rsidRPr="00A92A21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A83559" w:rsidRPr="00A92A21">
        <w:rPr>
          <w:rFonts w:ascii="Times New Roman" w:hAnsi="Times New Roman" w:cs="Times New Roman"/>
          <w:sz w:val="26"/>
          <w:szCs w:val="26"/>
        </w:rPr>
        <w:t>, 2.1.2</w:t>
      </w:r>
      <w:r w:rsidRPr="000A3733">
        <w:rPr>
          <w:rFonts w:ascii="Times New Roman" w:hAnsi="Times New Roman" w:cs="Times New Roman"/>
          <w:sz w:val="26"/>
          <w:szCs w:val="26"/>
        </w:rPr>
        <w:t xml:space="preserve"> настоящего Порядка, заключает с заявителем договор аренды в отношении имущества муниципальной казны.</w:t>
      </w:r>
    </w:p>
    <w:p w14:paraId="4F2FE6C5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B4E576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5. Порядок внесения арендной платы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по договору аренды </w:t>
      </w:r>
    </w:p>
    <w:p w14:paraId="65D3CE29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муниципальной казны</w:t>
      </w:r>
    </w:p>
    <w:p w14:paraId="0998E32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5.1. За пользование имуществом муниципальной казны арендатор обязан своевременно вносить арендную плату в соответствии с заключенным договором аренды.</w:t>
      </w:r>
    </w:p>
    <w:p w14:paraId="494DE92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Арендная плата вносится арендатором ежемесячно до 30 числа текущего месяца с момента заключения договора аренды, если иное не установлено договором аренды.</w:t>
      </w:r>
    </w:p>
    <w:p w14:paraId="4CF5CB7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5.2. Арендная плата - величина, определяемая на основании </w:t>
      </w:r>
      <w:hyperlink r:id="rId21" w:history="1">
        <w:r w:rsidRPr="000A3733">
          <w:rPr>
            <w:rFonts w:ascii="Times New Roman" w:hAnsi="Times New Roman" w:cs="Times New Roman"/>
            <w:sz w:val="26"/>
            <w:szCs w:val="26"/>
          </w:rPr>
          <w:t>Методики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 xml:space="preserve">расчета арендной платы за нежилые помещения (здания, сооружения), относящиеся к муниципальной собственности Чугуевского муниципального округа (Приложение № 1 к настоящему Положению) исходя из базовой ставки </w:t>
      </w:r>
      <w:r w:rsidRPr="000A3733">
        <w:rPr>
          <w:rFonts w:ascii="Times New Roman" w:hAnsi="Times New Roman" w:cs="Times New Roman"/>
          <w:sz w:val="26"/>
          <w:szCs w:val="26"/>
        </w:rPr>
        <w:t>за аренду 1 кв.м.</w:t>
      </w:r>
      <w:r w:rsidRPr="000A3733">
        <w:rPr>
          <w:rFonts w:ascii="Times New Roman" w:hAnsi="Times New Roman" w:cs="Times New Roman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>нежилых помещений (зданий, сооружений), относящихся к муниципальной собственности Чугуевского муниципального округа</w:t>
      </w:r>
      <w:r w:rsidRPr="000A3733">
        <w:rPr>
          <w:rFonts w:ascii="Times New Roman" w:hAnsi="Times New Roman" w:cs="Times New Roman"/>
          <w:sz w:val="26"/>
          <w:szCs w:val="26"/>
        </w:rPr>
        <w:t>, или размер годовой арендной платы, установленной по результатам проведения торгов на право заключения договоров аренды.</w:t>
      </w:r>
    </w:p>
    <w:p w14:paraId="0C8C6A35" w14:textId="77777777"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Размер арендной платы в месяц за движимое имущество, передаваемое Арендатору по акту приема-передачи, определяется в размере 2-х % балансовой стоимости.</w:t>
      </w:r>
    </w:p>
    <w:p w14:paraId="01D32709" w14:textId="77777777"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Величина арендной платы за инженерные сети устанавливается в размере амортизационных отчислений с коэффициентом 5.</w:t>
      </w:r>
    </w:p>
    <w:p w14:paraId="1C8D251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5.3. Коммунальные платежи оплачиваются арендаторами сверх арендной платы по установленным тарифам, ценам и фактическому потреблению в соответствии с заключенными ими договорами с эксплуатирующими организациями. </w:t>
      </w:r>
    </w:p>
    <w:p w14:paraId="6DD4AC4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5.4. Арендная плата является источником формирования бюджета Чугуевского муниципального округа. </w:t>
      </w:r>
    </w:p>
    <w:p w14:paraId="12E16D1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5.5. Расчет арендной платы является обязательным приложением к договору аренды. В случае изменения арендной платы арендодатель уведомляет арендатора о предстоящем изменении не позднее, чем за 30 календарных дней.</w:t>
      </w:r>
    </w:p>
    <w:p w14:paraId="6D22003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5.6. В случае невнесения арендатором более двух месяцев подряд арендной платы либо при неоднократной, более трех раз, задержке внесения арендной платы в течение одного года, арендодатель вправе потребовать от арендатора досрочного внесения арендной платы в установленный арендодателем срок, но не более чем за два срока подряд.</w:t>
      </w:r>
    </w:p>
    <w:p w14:paraId="4C6F0C0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5.7. Если арендатор более двух месяцев подряд по истечении установленного договором срока платежа не вносит арендную плату, арендодатель вправе обратиться в суд с требованием о досрочном расторжении договора аренды.</w:t>
      </w:r>
    </w:p>
    <w:p w14:paraId="5B2E596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5.8. В случае невнесения арендатором арендной платы в срок, установленный договором аренды, арендодатель начисляет пеню в размере одной трехсотой действующей ключевой ставки Центрального Банка Российской Федерации за каждый день просрочки от общей суммы задолженности.</w:t>
      </w:r>
    </w:p>
    <w:p w14:paraId="1C2919AB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A66A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6. Порядок предоставления преференций</w:t>
      </w:r>
    </w:p>
    <w:p w14:paraId="42D0CA9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Муниципальная преференция предоставляется в порядке, установленном Федеральным </w:t>
      </w:r>
      <w:hyperlink r:id="rId22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 и принятыми в соответствии с указанным законом правовыми актами администрации Чугуевского муниципального округа.</w:t>
      </w:r>
    </w:p>
    <w:p w14:paraId="5EF9E0D8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33A951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7. Порядок передачи имущества по договору аренды</w:t>
      </w:r>
    </w:p>
    <w:p w14:paraId="5FF3630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7.1. Имущество муниципальной казны передается арендодателем по передаточному акту, подписываемому сторонами договора аренды. В передаточном акте указывается санитарное и техническое состояние имущества муниципальной казны, иные его особенности и характеристики.</w:t>
      </w:r>
    </w:p>
    <w:p w14:paraId="172A5B1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Обязательство арендодателя передать имущество муниципальной казны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 в соответствии с условиями заключенного договора аренды.</w:t>
      </w:r>
    </w:p>
    <w:p w14:paraId="4EF50B2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7.2. Предоставление арендованного имущества муниципальной казны в субаренду допускается с согласия арендодателя.</w:t>
      </w:r>
    </w:p>
    <w:p w14:paraId="29BA68F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7.3. При прекращении договора аренды арендатор обязан вернуть имущество в том состоянии, в котором он его получил, с учетом нормального износа или в состоянии, обусловленном договором, при этом имущество муниципальной казны возвращается арендодателю по передаточному акту в течение 5 рабочих дней с даты окончания срока действия договора.</w:t>
      </w:r>
    </w:p>
    <w:p w14:paraId="6F594DE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7.4. Арендатор не имеет права после прекращения договора аренды на возмещение стоимости улучшений арендованного имущества, произведенных за счет собственных средств и с согласия арендодателя, не отделимых без вреда для имущества.</w:t>
      </w:r>
    </w:p>
    <w:p w14:paraId="500E7B06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2626E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Статья 8. Регистрация договора аренды, </w:t>
      </w:r>
    </w:p>
    <w:p w14:paraId="48D6FA37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контроль за использованием имущества, переданного в аренду</w:t>
      </w:r>
    </w:p>
    <w:p w14:paraId="7A49EB2A" w14:textId="77777777" w:rsidR="000A3733" w:rsidRPr="00A83559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8.1. Договор аренды недвижимого имущества, заключенный на срок не менее года, подлежит государственной </w:t>
      </w:r>
      <w:r w:rsidRPr="00A83559">
        <w:rPr>
          <w:rFonts w:ascii="Times New Roman" w:hAnsi="Times New Roman" w:cs="Times New Roman"/>
          <w:sz w:val="26"/>
          <w:szCs w:val="26"/>
        </w:rPr>
        <w:t>регистрации</w:t>
      </w:r>
      <w:r w:rsidR="00A83559" w:rsidRPr="00A83559">
        <w:rPr>
          <w:rFonts w:ascii="Times New Roman" w:hAnsi="Times New Roman" w:cs="Times New Roman"/>
          <w:sz w:val="26"/>
          <w:szCs w:val="26"/>
        </w:rPr>
        <w:t>, если иное не установлено законом и считается заключенным с момента такой регистрации</w:t>
      </w:r>
      <w:r w:rsidRPr="00A83559">
        <w:rPr>
          <w:rFonts w:ascii="Times New Roman" w:hAnsi="Times New Roman" w:cs="Times New Roman"/>
          <w:sz w:val="26"/>
          <w:szCs w:val="26"/>
        </w:rPr>
        <w:t>.</w:t>
      </w:r>
    </w:p>
    <w:p w14:paraId="00CFACA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Стороны обязаны в течение 30 календарных дней, со дня заключения договора аренды недвижимого имущества муниципальной казны, представить заявление и документы, необходимые для государственной регистрации в регистрирующий орган.</w:t>
      </w:r>
    </w:p>
    <w:p w14:paraId="3A1E9EC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случае уклонения арендатора от регистрации договора аренды в течение 30 дней, арендодатель обращается в суд о понуждении арендатора к регистрации договора аренды имущества муниципальной казны.</w:t>
      </w:r>
    </w:p>
    <w:p w14:paraId="43BE805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8.2. В случае отказа или уклонения заинтересованным лицом от заключения договора аренды в отношении имущества муниципальной казны администрация Чугуевского муниципального округа выносит решение об отмене решения о предоставлении имущества муниципальной казны и заключении договора аренды.</w:t>
      </w:r>
    </w:p>
    <w:p w14:paraId="7E4EE13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8.3. УИиЗО обязано проверять использование имущества муниципальной казны в соответствии с их целевым назначением либо с условиями, указанными в договоре аренды.</w:t>
      </w:r>
    </w:p>
    <w:p w14:paraId="332424F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8.4. За предоставление недостоверных или искаженных сведений при подаче заявления о предоставлении имущества муниципальной казны и заключении договора аренды в отношении имущества муниципальной казны заинтересованное лицо несет ответственность в соответствии с законодательством Российской Федерации.</w:t>
      </w:r>
    </w:p>
    <w:p w14:paraId="0CAA49E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8.5. Взаимоотношения сторон по договору аренды, не предусмотренные настоящим Порядком, регламентируются действующим законодательством Российской Федерации.</w:t>
      </w:r>
    </w:p>
    <w:p w14:paraId="7BE12124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6C14B3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9. Заключительные положения</w:t>
      </w:r>
    </w:p>
    <w:p w14:paraId="406EDDBC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Финансирование деятельности по предоставлению в аренду муниципального имущества осуществляется из средств бюджета Чугуевского муниципального округа.</w:t>
      </w:r>
    </w:p>
    <w:p w14:paraId="783D58F3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8A5271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89B61C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1C09B8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AD9E81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A6795A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8A5E44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4F3830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2B48F9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9B79DC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9EC976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A373DB" w14:textId="77777777" w:rsid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A0770C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03BCB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06B522E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3C9429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0CE6D9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00F9B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787DA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7954E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BABE51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23FD33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B543DA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1C915D" w14:textId="77777777" w:rsidR="000A3733" w:rsidRPr="000A3733" w:rsidRDefault="000A3733" w:rsidP="00AA1E15">
      <w:pPr>
        <w:spacing w:after="0"/>
        <w:ind w:left="6480" w:firstLine="720"/>
        <w:jc w:val="right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Приложение № 1</w:t>
      </w:r>
    </w:p>
    <w:p w14:paraId="5C017234" w14:textId="77777777" w:rsidR="000A3733" w:rsidRPr="000A3733" w:rsidRDefault="00AA1E15" w:rsidP="00AA1E15">
      <w:pPr>
        <w:spacing w:after="0"/>
        <w:jc w:val="right"/>
        <w:rPr>
          <w:rFonts w:ascii="Times New Roman" w:hAnsi="Times New Roman" w:cs="Times New Roman"/>
          <w:b/>
        </w:rPr>
      </w:pPr>
      <w:r w:rsidRPr="00AA1E15">
        <w:rPr>
          <w:rFonts w:ascii="Times New Roman" w:hAnsi="Times New Roman" w:cs="Times New Roman"/>
          <w:b/>
        </w:rPr>
        <w:t>Положение  о порядке передачи в аренду муниципального имущества, являющегося собственностью Чугуевского муниципального округа</w:t>
      </w:r>
    </w:p>
    <w:p w14:paraId="3E87116D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</w:p>
    <w:p w14:paraId="5EB468F3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М Е Т О Д И К А</w:t>
      </w:r>
    </w:p>
    <w:p w14:paraId="4A2B10C3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РАСЧЕТА АРЕНДНОЙ ПЛАТЫ ЗА НЕЖИЛЫЕ ПОМЕЩЕНИЯ</w:t>
      </w:r>
    </w:p>
    <w:p w14:paraId="712EE48D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(ЗДАНИЯ, СООРУЖЕНИЯ), ОТНОСЯЩИЕСЯ К МУНИЦИПАЛЬНОЙ</w:t>
      </w:r>
    </w:p>
    <w:p w14:paraId="2F02DBA7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СОБСТВЕННОСТИ ЧУГУЕВСКОГО МУНИЦИПАЛЬНОГО ОКРУГА</w:t>
      </w:r>
    </w:p>
    <w:p w14:paraId="1BB154D6" w14:textId="77777777" w:rsidR="000A3733" w:rsidRPr="000A3733" w:rsidRDefault="000A3733" w:rsidP="000A3733">
      <w:pPr>
        <w:spacing w:after="0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</w:t>
      </w:r>
    </w:p>
    <w:p w14:paraId="7D104DEF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Расчет арендной платы за объекты муниципальной собственности Чугуевского муниципального округа производится по следующей формуле:</w:t>
      </w:r>
    </w:p>
    <w:p w14:paraId="758AD2D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</w:t>
      </w:r>
    </w:p>
    <w:p w14:paraId="69C87107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Ц </w:t>
      </w:r>
      <w:proofErr w:type="gramStart"/>
      <w:r w:rsidRPr="000A3733">
        <w:rPr>
          <w:rFonts w:ascii="Times New Roman" w:hAnsi="Times New Roman" w:cs="Times New Roman"/>
        </w:rPr>
        <w:t>=  С</w:t>
      </w:r>
      <w:proofErr w:type="gramEnd"/>
      <w:r w:rsidRPr="000A3733">
        <w:rPr>
          <w:rFonts w:ascii="Times New Roman" w:hAnsi="Times New Roman" w:cs="Times New Roman"/>
        </w:rPr>
        <w:t xml:space="preserve"> х К х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х К ц</w:t>
      </w:r>
    </w:p>
    <w:p w14:paraId="49A5066A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5AF3E76C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Ц      -   размер арендной платы за 1 </w:t>
      </w:r>
      <w:proofErr w:type="gramStart"/>
      <w:r w:rsidRPr="000A3733">
        <w:rPr>
          <w:rFonts w:ascii="Times New Roman" w:hAnsi="Times New Roman" w:cs="Times New Roman"/>
        </w:rPr>
        <w:t>кв.м</w:t>
      </w:r>
      <w:proofErr w:type="gramEnd"/>
      <w:r w:rsidRPr="000A3733">
        <w:rPr>
          <w:rFonts w:ascii="Times New Roman" w:hAnsi="Times New Roman" w:cs="Times New Roman"/>
        </w:rPr>
        <w:t xml:space="preserve"> нежилого помещения в месяц без НДС;</w:t>
      </w:r>
    </w:p>
    <w:p w14:paraId="5A020F0C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С      -   базовая ставка за аренду 1 </w:t>
      </w:r>
      <w:proofErr w:type="gramStart"/>
      <w:r w:rsidRPr="000A3733">
        <w:rPr>
          <w:rFonts w:ascii="Times New Roman" w:hAnsi="Times New Roman" w:cs="Times New Roman"/>
        </w:rPr>
        <w:t>кв.м</w:t>
      </w:r>
      <w:proofErr w:type="gramEnd"/>
      <w:r w:rsidRPr="000A3733">
        <w:rPr>
          <w:rFonts w:ascii="Times New Roman" w:hAnsi="Times New Roman" w:cs="Times New Roman"/>
        </w:rPr>
        <w:t xml:space="preserve"> нежилого помещения в месяц;</w:t>
      </w:r>
    </w:p>
    <w:p w14:paraId="1C082005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К      -   коэффициент, учитывающий организационно-правовую форму;</w:t>
      </w:r>
    </w:p>
    <w:p w14:paraId="7EC11F6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территориального расположения;</w:t>
      </w:r>
    </w:p>
    <w:p w14:paraId="51DFA0F7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цели использования.</w:t>
      </w:r>
    </w:p>
    <w:p w14:paraId="0B2F140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2820F4EA" w14:textId="77777777"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Базовая ставка за аренду 1 кв.м. нежилого помещения в месяц утверждается постановлением администрации Чугуевского муниципального округа.</w:t>
      </w:r>
    </w:p>
    <w:p w14:paraId="136085B5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78F63C47" w14:textId="77777777"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Коэффициент, учитывающий организационно-правовую форму арендатора (К)       приведен в таблице № 1. </w:t>
      </w:r>
    </w:p>
    <w:p w14:paraId="19737398" w14:textId="77777777" w:rsidR="000A3733" w:rsidRPr="000A3733" w:rsidRDefault="000A3733" w:rsidP="000A3733">
      <w:pPr>
        <w:spacing w:after="0"/>
        <w:ind w:left="64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№1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63"/>
      </w:tblGrid>
      <w:tr w:rsidR="000A3733" w:rsidRPr="000A3733" w14:paraId="397612E0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52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29E79B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75A" w14:textId="77777777" w:rsidR="000A3733" w:rsidRPr="000A3733" w:rsidRDefault="000A3733" w:rsidP="000A3733">
            <w:pPr>
              <w:pStyle w:val="1"/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 w:rsidRPr="000A3733">
              <w:rPr>
                <w:rFonts w:ascii="Times New Roman" w:hAnsi="Times New Roman"/>
                <w:bCs/>
                <w:spacing w:val="0"/>
                <w:sz w:val="24"/>
              </w:rPr>
              <w:t>Организационно-правовая форма арендатора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88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К</w:t>
            </w:r>
          </w:p>
          <w:p w14:paraId="08261EB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733" w:rsidRPr="000A3733" w14:paraId="370F7190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8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11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45D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0036201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99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71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муниципальные унитарные предприятия, учреждения, организации, а также юридические лица с долей государства или муниципального образования в уставном капитале не менее 50% либо пакета акций не менее 50% плюс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F14" w14:textId="2F2D510C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5DCBEB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64B9BC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</w:tc>
      </w:tr>
      <w:tr w:rsidR="000A3733" w:rsidRPr="000A3733" w14:paraId="14637A5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E13" w14:textId="77777777" w:rsidR="000A3733" w:rsidRPr="000A3733" w:rsidRDefault="000A3733" w:rsidP="009C7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FD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Коммерческие организации независимо от организационно-правовой формы, кроме указанных в позиции 1, и индивидуальные предприниматели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078" w14:textId="788B11C6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9DDE3D" w14:textId="0A35BFA9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1,4</w:t>
            </w:r>
          </w:p>
        </w:tc>
      </w:tr>
      <w:tr w:rsidR="000A3733" w:rsidRPr="000A3733" w14:paraId="23F1790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D9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5A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Общества инвалидов, общественные организации инвалидов, благотворительные фонды, инвалиды: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EDD" w14:textId="4B066B12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557188" w14:textId="50465F9D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33" w:rsidRPr="000A3733" w14:paraId="7D5E07C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68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FE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не используемые в коммерческих целях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49D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0,1</w:t>
            </w:r>
          </w:p>
        </w:tc>
      </w:tr>
      <w:tr w:rsidR="000A3733" w:rsidRPr="000A3733" w14:paraId="36702E5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67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D5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используемые в коммерческих целях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6D0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403A7AA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5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7C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Общественные организации, некоммерческие организации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237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23B037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7B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6.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3D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федеральные органы исполнительной власти, правоохранительные и надзорные органы, представительства депутатов Государственной Думы и краевого законодательного собрания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CA0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39FEAF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  <w:p w14:paraId="4CEC6374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5E5052" w14:textId="77777777" w:rsidR="000A3733" w:rsidRPr="000A3733" w:rsidRDefault="000A3733" w:rsidP="000A3733">
      <w:pPr>
        <w:spacing w:after="0"/>
        <w:ind w:left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p w14:paraId="4F3C2FBB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территориального расположения (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>) определяется в зависимости от места нахождения  объекта аренды в соответствии с таблицей №2.</w:t>
      </w:r>
    </w:p>
    <w:p w14:paraId="52FFFFE2" w14:textId="77777777" w:rsidR="000A3733" w:rsidRPr="000A3733" w:rsidRDefault="000A3733" w:rsidP="000A3733">
      <w:pPr>
        <w:spacing w:after="0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Таблица №2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63"/>
      </w:tblGrid>
      <w:tr w:rsidR="000A3733" w:rsidRPr="000A3733" w14:paraId="7114DAEF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0F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8E2BB3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CF4" w14:textId="77777777" w:rsidR="000A3733" w:rsidRPr="000A3733" w:rsidRDefault="000A3733" w:rsidP="000A3733">
            <w:pPr>
              <w:pStyle w:val="5"/>
              <w:rPr>
                <w:szCs w:val="24"/>
              </w:rPr>
            </w:pPr>
            <w:r w:rsidRPr="000A3733">
              <w:t>Место нахождения объекта аренды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5E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Кт</w:t>
            </w:r>
            <w:proofErr w:type="spellEnd"/>
          </w:p>
        </w:tc>
      </w:tr>
      <w:tr w:rsidR="000A3733" w:rsidRPr="000A3733" w14:paraId="4980368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89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732" w14:textId="77777777" w:rsidR="000A3733" w:rsidRPr="000A3733" w:rsidRDefault="000A3733" w:rsidP="000A3733">
            <w:pPr>
              <w:pStyle w:val="5"/>
            </w:pPr>
            <w:r w:rsidRPr="000A3733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992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3733" w:rsidRPr="000A3733" w14:paraId="067CB1A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81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27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с.Чугуевка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E7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44B75122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10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с.Соколовка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9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34967E5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EB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3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с.Новочугуевка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C0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57EA0DE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7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FE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с.Новомихайловка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31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75F6C09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77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CB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с.Антоновка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2E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3D9ADC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5F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01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с.Бреевка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F1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E75E9F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B7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D8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с.Березовка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25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525FE3F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2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98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с.Пшеницыно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215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4000E24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47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16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с.Самарка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2B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51765D32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DF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BA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с.Саратовка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B1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281101B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E75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96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с.Заветное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36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A173A1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CF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C1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с.Кокшаровка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C1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0C17B89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8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21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с.Ленино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4E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01B685B6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A2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16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с.Заметное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0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2B14F5C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7B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7C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с.Павловка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0C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</w:tbl>
    <w:p w14:paraId="5E25583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59B6F58C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цели использования  (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>) арендуемых нежилых помещений (зданий, сооружений) определяется в соответствии с таблицей №3.</w:t>
      </w:r>
    </w:p>
    <w:p w14:paraId="5AF6F072" w14:textId="77777777" w:rsidR="000A3733" w:rsidRPr="000A3733" w:rsidRDefault="000A3733" w:rsidP="000A3733">
      <w:pPr>
        <w:spacing w:after="0"/>
        <w:ind w:left="28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Таблица №3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304"/>
      </w:tblGrid>
      <w:tr w:rsidR="000A3733" w:rsidRPr="000A3733" w14:paraId="02148D5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78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5262862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87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Цель использования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19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Кц</w:t>
            </w:r>
            <w:proofErr w:type="spellEnd"/>
          </w:p>
        </w:tc>
      </w:tr>
      <w:tr w:rsidR="000A3733" w:rsidRPr="000A3733" w14:paraId="7C6E931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D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A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Производственная деятельность, осуществляемая  в цехах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ED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14:paraId="173C09EF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5E2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3C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BB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4CF31C2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72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46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49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4025476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5B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2F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Столовые, буфеты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DB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DF5BB7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82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5.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D7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Рестораны, кафе, бары,  закусочные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01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2,0</w:t>
            </w:r>
          </w:p>
        </w:tc>
      </w:tr>
      <w:tr w:rsidR="000A3733" w:rsidRPr="000A3733" w14:paraId="12AC53B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33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BA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Казино, игровые автоматы, игорный бизнес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B6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4,8</w:t>
            </w:r>
          </w:p>
        </w:tc>
      </w:tr>
      <w:tr w:rsidR="000A3733" w:rsidRPr="000A3733" w14:paraId="0215F93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5A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71C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Экскурсионные и туристические бюро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C7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1,8</w:t>
            </w:r>
          </w:p>
        </w:tc>
      </w:tr>
      <w:tr w:rsidR="000A3733" w:rsidRPr="000A3733" w14:paraId="20138C3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35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37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Гостиничный бизнес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A8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309F76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C3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9.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F9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Авторемонт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E6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0,9</w:t>
            </w:r>
          </w:p>
        </w:tc>
      </w:tr>
      <w:tr w:rsidR="000A3733" w:rsidRPr="000A3733" w14:paraId="3F8BAD1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80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2F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0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24685D5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06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F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Склады, гаражи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69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134FCE9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8A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DC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Подвалы, независимо от осуществляемой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76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607FE6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92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11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Печатные средства массовой информации, производство печатной продукции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DB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4AB80DA6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5F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AF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электро- и почтовой связи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46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38A3FC6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AA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B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сотовой связи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84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16,0</w:t>
            </w:r>
          </w:p>
        </w:tc>
      </w:tr>
      <w:tr w:rsidR="000A3733" w:rsidRPr="000A3733" w14:paraId="63C6B62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2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1D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телекомпании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6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1,6</w:t>
            </w:r>
          </w:p>
        </w:tc>
      </w:tr>
      <w:tr w:rsidR="000A3733" w:rsidRPr="000A3733" w14:paraId="3881C1D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78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40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Музеи, выставки, театрально-зрелищные организации, спорт, культура             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A5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14:paraId="4955B4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56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0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41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733368B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F1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F1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Фармация </w:t>
            </w:r>
            <w:proofErr w:type="gramStart"/>
            <w:r w:rsidRPr="000A3733">
              <w:rPr>
                <w:rFonts w:ascii="Times New Roman" w:hAnsi="Times New Roman" w:cs="Times New Roman"/>
              </w:rPr>
              <w:t>( аптеки</w:t>
            </w:r>
            <w:proofErr w:type="gramEnd"/>
            <w:r w:rsidRPr="000A3733">
              <w:rPr>
                <w:rFonts w:ascii="Times New Roman" w:hAnsi="Times New Roman" w:cs="Times New Roman"/>
              </w:rPr>
              <w:t>, аптечные пункты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F3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0684F844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85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03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Компьютерный салон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27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0D4EEBF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94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21.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BC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Офисы, административные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5D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6E1E94E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BE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01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Медицинские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DA9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54E03D5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B5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15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Павильоны (торговые)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BC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9B1552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B5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7C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E0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54E49ED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AD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69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A9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</w:tbl>
    <w:p w14:paraId="61AF585A" w14:textId="77777777" w:rsidR="000A3733" w:rsidRPr="000A3733" w:rsidRDefault="000A3733" w:rsidP="000A3733">
      <w:pPr>
        <w:spacing w:after="0"/>
        <w:ind w:left="28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sectPr w:rsidR="000A3733" w:rsidRPr="000A3733" w:rsidSect="00432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14"/>
    <w:rsid w:val="00000053"/>
    <w:rsid w:val="00016DC3"/>
    <w:rsid w:val="0003090C"/>
    <w:rsid w:val="00077EBA"/>
    <w:rsid w:val="000A3733"/>
    <w:rsid w:val="000A6147"/>
    <w:rsid w:val="001D6F57"/>
    <w:rsid w:val="001E790C"/>
    <w:rsid w:val="002D1B47"/>
    <w:rsid w:val="002D520A"/>
    <w:rsid w:val="003621A0"/>
    <w:rsid w:val="00394A67"/>
    <w:rsid w:val="0043296A"/>
    <w:rsid w:val="0044295E"/>
    <w:rsid w:val="00495F4D"/>
    <w:rsid w:val="004E0554"/>
    <w:rsid w:val="0052349D"/>
    <w:rsid w:val="0055606A"/>
    <w:rsid w:val="00560026"/>
    <w:rsid w:val="00584773"/>
    <w:rsid w:val="005E0779"/>
    <w:rsid w:val="00646D71"/>
    <w:rsid w:val="008F3ED0"/>
    <w:rsid w:val="009338FB"/>
    <w:rsid w:val="00956237"/>
    <w:rsid w:val="009769CD"/>
    <w:rsid w:val="009C7399"/>
    <w:rsid w:val="00A83559"/>
    <w:rsid w:val="00AA1E15"/>
    <w:rsid w:val="00AD2B40"/>
    <w:rsid w:val="00B66519"/>
    <w:rsid w:val="00C516D6"/>
    <w:rsid w:val="00C5589D"/>
    <w:rsid w:val="00D42114"/>
    <w:rsid w:val="00D7696D"/>
    <w:rsid w:val="00DB072A"/>
    <w:rsid w:val="00DC7556"/>
    <w:rsid w:val="00DC785E"/>
    <w:rsid w:val="00DF1406"/>
    <w:rsid w:val="00E32A06"/>
    <w:rsid w:val="00EA4AF0"/>
    <w:rsid w:val="00EE2433"/>
    <w:rsid w:val="00F143BA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3F69"/>
  <w15:docId w15:val="{75268C80-BF83-48C4-BAA5-A7FB0C0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14"/>
  </w:style>
  <w:style w:type="paragraph" w:styleId="1">
    <w:name w:val="heading 1"/>
    <w:basedOn w:val="a"/>
    <w:next w:val="a"/>
    <w:link w:val="10"/>
    <w:qFormat/>
    <w:rsid w:val="000A37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3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1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421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D4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733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37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835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98A9770A343F2C63B92448AB234DA4B23417C20F544EB8CE2A081CB25B42FF1BE1BFFC1BDE9DZ4h6A" TargetMode="External"/><Relationship Id="rId13" Type="http://schemas.openxmlformats.org/officeDocument/2006/relationships/hyperlink" Target="consultantplus://offline/ref=CA2698A9770A343F2C63B92448AB234DA4B23119C20B544EB8CE2A081CZBh2A" TargetMode="External"/><Relationship Id="rId18" Type="http://schemas.openxmlformats.org/officeDocument/2006/relationships/hyperlink" Target="consultantplus://offline/ref=CA2698A9770A343F2C63B92448AB234DA4B23419C70F544EB8CE2A081CZBh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2698A9770A343F2C63A7295EC77D42A5BB681DC6085910E29171554BBB5115B854B8FDB816D99E473ADBZ8h2A" TargetMode="External"/><Relationship Id="rId7" Type="http://schemas.openxmlformats.org/officeDocument/2006/relationships/hyperlink" Target="consultantplus://offline/ref=CA2698A9770A343F2C63B92448AB234DA4B23412C708544EB8CE2A081CB25B42FF1BE1BFFC1BDE9BZ4h2A" TargetMode="External"/><Relationship Id="rId12" Type="http://schemas.openxmlformats.org/officeDocument/2006/relationships/hyperlink" Target="consultantplus://offline/ref=CA2698A9770A343F2C63B92448AB234DA4B23417CB0A544EB8CE2A081CZBh2A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698A9770A343F2C63B92448AB234DA4B23416C005544EB8CE2A081CZBh2A" TargetMode="External"/><Relationship Id="rId20" Type="http://schemas.openxmlformats.org/officeDocument/2006/relationships/hyperlink" Target="consultantplus://offline/ref=CA2698A9770A343F2C63A7295EC77D42A5BB681DC70D5D19E49171554BBB5115B854B8FDB816D99E473AD9Z8h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98A9770A343F2C63B92448AB234DA7B83115C95A034CE99B24Z0hDA" TargetMode="External"/><Relationship Id="rId11" Type="http://schemas.openxmlformats.org/officeDocument/2006/relationships/hyperlink" Target="consultantplus://offline/ref=CA2698A9770A343F2C63B92448AB234DA4B23418C20C544EB8CE2A081CZBh2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9BE037E1D80E4E9C7FD66CE21B31F8562D772883DA3A2A28AC53585032CD79ABCB795456186FC00E4E92F432EE1C99M7DBJ" TargetMode="External"/><Relationship Id="rId15" Type="http://schemas.openxmlformats.org/officeDocument/2006/relationships/hyperlink" Target="consultantplus://offline/ref=CA2698A9770A343F2C63B92448AB234DA4B23416C40B544EB8CE2A081CZBh2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2698A9770A343F2C63B92448AB234DA4B23417CB05544EB8CE2A081CZBh2A" TargetMode="External"/><Relationship Id="rId19" Type="http://schemas.openxmlformats.org/officeDocument/2006/relationships/hyperlink" Target="consultantplus://offline/ref=CA2698A9770A343F2C63B92448AB234DA4B23419C609544EB8CE2A081CB25B42FF1BE1BFFC1BDE9EZ4h7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A2698A9770A343F2C63B92448AB234DA4B23419C609544EB8CE2A081CZBh2A" TargetMode="External"/><Relationship Id="rId14" Type="http://schemas.openxmlformats.org/officeDocument/2006/relationships/hyperlink" Target="consultantplus://offline/ref=CA2698A9770A343F2C63A7295EC77D42A5BB681DC70D5D19E49171554BBB5115B854B8FDB816D99E473AD9Z8h1A" TargetMode="External"/><Relationship Id="rId22" Type="http://schemas.openxmlformats.org/officeDocument/2006/relationships/hyperlink" Target="consultantplus://offline/ref=CA2698A9770A343F2C63B92448AB234DA4B23419C609544EB8CE2A081CZB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2021-08-17T04:20:00Z</cp:lastPrinted>
  <dcterms:created xsi:type="dcterms:W3CDTF">2022-04-04T01:17:00Z</dcterms:created>
  <dcterms:modified xsi:type="dcterms:W3CDTF">2022-04-04T01:17:00Z</dcterms:modified>
</cp:coreProperties>
</file>