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37F7" w14:textId="77777777" w:rsidR="00B459F8" w:rsidRPr="00B459F8" w:rsidRDefault="004F583D" w:rsidP="00BE6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0" wp14:anchorId="3EBFEDA2" wp14:editId="640C338B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DE31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6B6EC10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12EF674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55B05AA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14:paraId="0FF4F49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АДМИНИСТРАЦИЯ </w:t>
      </w:r>
    </w:p>
    <w:p w14:paraId="4357462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>Ч</w:t>
      </w:r>
      <w:r w:rsidR="00AC7DDB">
        <w:rPr>
          <w:rFonts w:ascii="Times New Roman" w:hAnsi="Times New Roman"/>
          <w:b/>
          <w:spacing w:val="34"/>
          <w:sz w:val="26"/>
          <w:szCs w:val="26"/>
        </w:rPr>
        <w:t>УГУЕВСКОГО МУНИЦИПАЛЬНОГО ОКРУГА</w:t>
      </w: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</w:p>
    <w:p w14:paraId="062B1A1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ПРИМОРСКОГО КРАЯ </w:t>
      </w:r>
    </w:p>
    <w:p w14:paraId="3E94A89E" w14:textId="77777777" w:rsidR="00B459F8" w:rsidRPr="00B459F8" w:rsidRDefault="00B459F8" w:rsidP="00C60352">
      <w:pPr>
        <w:spacing w:after="0"/>
        <w:rPr>
          <w:rFonts w:ascii="Times New Roman" w:hAnsi="Times New Roman"/>
          <w:b/>
          <w:spacing w:val="34"/>
          <w:sz w:val="16"/>
          <w:szCs w:val="16"/>
        </w:rPr>
      </w:pPr>
    </w:p>
    <w:p w14:paraId="68157B14" w14:textId="77777777" w:rsidR="00193D01" w:rsidRDefault="00193D01" w:rsidP="00B459F8">
      <w:pPr>
        <w:spacing w:after="0"/>
        <w:jc w:val="center"/>
        <w:rPr>
          <w:rFonts w:ascii="Times New Roman" w:hAnsi="Times New Roman"/>
          <w:b/>
          <w:spacing w:val="24"/>
          <w:sz w:val="26"/>
        </w:rPr>
      </w:pPr>
    </w:p>
    <w:p w14:paraId="1B1FABA0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26"/>
          <w:szCs w:val="24"/>
        </w:rPr>
      </w:pPr>
      <w:r w:rsidRPr="00B459F8">
        <w:rPr>
          <w:rFonts w:ascii="Times New Roman" w:hAnsi="Times New Roman"/>
          <w:b/>
          <w:spacing w:val="24"/>
          <w:sz w:val="26"/>
        </w:rPr>
        <w:t>ПОСТАНОВЛЕНИЕ</w:t>
      </w:r>
    </w:p>
    <w:p w14:paraId="2907C82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14:paraId="2A976940" w14:textId="21E82666" w:rsidR="00080000" w:rsidRDefault="00BD7E1B" w:rsidP="00AB39BC">
      <w:pPr>
        <w:spacing w:after="0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30 января 2024 года</w:t>
      </w:r>
      <w:r w:rsidR="00AB39BC">
        <w:rPr>
          <w:rFonts w:ascii="Times New Roman" w:hAnsi="Times New Roman"/>
          <w:b/>
          <w:sz w:val="20"/>
        </w:rPr>
        <w:t xml:space="preserve">  </w:t>
      </w:r>
      <w:r w:rsidR="009E349B">
        <w:rPr>
          <w:rFonts w:ascii="Times New Roman" w:hAnsi="Times New Roman"/>
          <w:b/>
          <w:sz w:val="20"/>
        </w:rPr>
        <w:t xml:space="preserve">                                  </w:t>
      </w:r>
      <w:r w:rsidR="001C553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 </w:t>
      </w:r>
      <w:r w:rsidR="00AB39BC">
        <w:rPr>
          <w:rFonts w:ascii="Times New Roman" w:hAnsi="Times New Roman"/>
          <w:b/>
          <w:sz w:val="20"/>
        </w:rPr>
        <w:t xml:space="preserve"> </w:t>
      </w:r>
      <w:r w:rsidR="00B459F8" w:rsidRPr="000B5A0B">
        <w:rPr>
          <w:rFonts w:ascii="Times New Roman" w:hAnsi="Times New Roman"/>
          <w:b/>
          <w:sz w:val="20"/>
        </w:rPr>
        <w:t>с. Чугуевка</w:t>
      </w:r>
      <w:r w:rsidR="00B459F8" w:rsidRPr="000B5A0B">
        <w:rPr>
          <w:rFonts w:ascii="Times New Roman" w:hAnsi="Times New Roman"/>
          <w:b/>
          <w:sz w:val="20"/>
        </w:rPr>
        <w:tab/>
      </w:r>
      <w:r w:rsidR="00AB39BC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78-НПА</w:t>
      </w:r>
      <w:r w:rsidR="00AB39BC">
        <w:rPr>
          <w:rFonts w:ascii="Times New Roman" w:hAnsi="Times New Roman"/>
          <w:b/>
          <w:sz w:val="20"/>
        </w:rPr>
        <w:t xml:space="preserve">                                       </w:t>
      </w:r>
      <w:r w:rsidR="00B459F8" w:rsidRPr="000B5A0B">
        <w:rPr>
          <w:rFonts w:ascii="Times New Roman" w:hAnsi="Times New Roman"/>
          <w:b/>
          <w:sz w:val="20"/>
        </w:rPr>
        <w:t xml:space="preserve">                            </w:t>
      </w:r>
      <w:r w:rsidR="000B5A0B">
        <w:rPr>
          <w:rFonts w:ascii="Times New Roman" w:hAnsi="Times New Roman"/>
          <w:b/>
          <w:sz w:val="20"/>
        </w:rPr>
        <w:t xml:space="preserve">     </w:t>
      </w:r>
      <w:r w:rsidR="00B459F8" w:rsidRPr="000B5A0B">
        <w:rPr>
          <w:rFonts w:ascii="Times New Roman" w:hAnsi="Times New Roman"/>
          <w:b/>
          <w:sz w:val="20"/>
        </w:rPr>
        <w:t xml:space="preserve">          </w:t>
      </w:r>
    </w:p>
    <w:p w14:paraId="0DAD7C3E" w14:textId="77777777" w:rsidR="00AC7DDB" w:rsidRDefault="00AC7DDB" w:rsidP="00B459F8">
      <w:pPr>
        <w:spacing w:after="0"/>
        <w:rPr>
          <w:rFonts w:ascii="Times New Roman" w:hAnsi="Times New Roman"/>
          <w:b/>
          <w:sz w:val="20"/>
        </w:rPr>
      </w:pPr>
    </w:p>
    <w:p w14:paraId="53840EA5" w14:textId="77777777" w:rsidR="00AC7DDB" w:rsidRPr="000B5A0B" w:rsidRDefault="00AC7DDB" w:rsidP="00B459F8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32ABA8" w14:textId="4635E1DE" w:rsidR="00372FCD" w:rsidRDefault="00372FCD" w:rsidP="00372FCD">
      <w:pPr>
        <w:ind w:right="282"/>
        <w:jc w:val="center"/>
        <w:rPr>
          <w:rFonts w:ascii="Times New Roman" w:hAnsi="Times New Roman"/>
          <w:b/>
          <w:bCs/>
          <w:sz w:val="26"/>
          <w:szCs w:val="26"/>
        </w:rPr>
      </w:pPr>
      <w:r w:rsidRPr="00372FCD">
        <w:rPr>
          <w:rFonts w:ascii="Times New Roman" w:hAnsi="Times New Roman"/>
          <w:b/>
          <w:bCs/>
          <w:sz w:val="26"/>
          <w:szCs w:val="26"/>
        </w:rPr>
        <w:t>О</w:t>
      </w:r>
      <w:r w:rsidR="002C6260">
        <w:rPr>
          <w:rFonts w:ascii="Times New Roman" w:hAnsi="Times New Roman"/>
          <w:b/>
          <w:bCs/>
          <w:sz w:val="26"/>
          <w:szCs w:val="26"/>
        </w:rPr>
        <w:t xml:space="preserve">б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C6260">
        <w:rPr>
          <w:rFonts w:ascii="Times New Roman" w:hAnsi="Times New Roman"/>
          <w:b/>
          <w:bCs/>
          <w:sz w:val="26"/>
          <w:szCs w:val="26"/>
        </w:rPr>
        <w:t>утверждении</w:t>
      </w:r>
      <w:r w:rsidRPr="00372F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0E71">
        <w:rPr>
          <w:rFonts w:ascii="Times New Roman" w:hAnsi="Times New Roman"/>
          <w:b/>
          <w:bCs/>
          <w:sz w:val="26"/>
          <w:szCs w:val="26"/>
        </w:rPr>
        <w:t xml:space="preserve">отраслевой 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BF3B72">
        <w:rPr>
          <w:rFonts w:ascii="Times New Roman" w:hAnsi="Times New Roman"/>
          <w:b/>
          <w:bCs/>
          <w:sz w:val="26"/>
          <w:szCs w:val="26"/>
        </w:rPr>
        <w:t>сист</w:t>
      </w:r>
      <w:r w:rsidR="00900E71">
        <w:rPr>
          <w:rFonts w:ascii="Times New Roman" w:hAnsi="Times New Roman"/>
          <w:b/>
          <w:bCs/>
          <w:sz w:val="26"/>
          <w:szCs w:val="26"/>
        </w:rPr>
        <w:t>емы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муниципальных </w:t>
      </w:r>
      <w:r w:rsidR="009E349B">
        <w:rPr>
          <w:rFonts w:ascii="Times New Roman" w:hAnsi="Times New Roman"/>
          <w:b/>
          <w:bCs/>
          <w:sz w:val="26"/>
          <w:szCs w:val="26"/>
        </w:rPr>
        <w:t>образовательных организаций</w:t>
      </w:r>
      <w:proofErr w:type="gramEnd"/>
      <w:r w:rsidR="009E34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F3B72">
        <w:rPr>
          <w:rFonts w:ascii="Times New Roman" w:hAnsi="Times New Roman"/>
          <w:b/>
          <w:bCs/>
          <w:sz w:val="26"/>
          <w:szCs w:val="26"/>
        </w:rPr>
        <w:t>Ч</w:t>
      </w:r>
      <w:r w:rsidR="00AC7DDB">
        <w:rPr>
          <w:rFonts w:ascii="Times New Roman" w:hAnsi="Times New Roman"/>
          <w:b/>
          <w:bCs/>
          <w:sz w:val="26"/>
          <w:szCs w:val="26"/>
        </w:rPr>
        <w:t>угуевского муниципального округа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по виду экономической деятельности «Образование»</w:t>
      </w:r>
    </w:p>
    <w:p w14:paraId="0EF00C19" w14:textId="77777777" w:rsidR="00900E71" w:rsidRDefault="00900E71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</w:p>
    <w:p w14:paraId="2A0CDA2C" w14:textId="3F028076" w:rsidR="00B459F8" w:rsidRPr="00B132AF" w:rsidRDefault="00BF3B72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F12593">
        <w:rPr>
          <w:sz w:val="26"/>
          <w:szCs w:val="26"/>
          <w:lang w:val="ru-RU"/>
        </w:rPr>
        <w:t xml:space="preserve"> соответствии со стать</w:t>
      </w:r>
      <w:r w:rsidR="00001B27">
        <w:rPr>
          <w:sz w:val="26"/>
          <w:szCs w:val="26"/>
          <w:lang w:val="ru-RU"/>
        </w:rPr>
        <w:t xml:space="preserve">ями </w:t>
      </w:r>
      <w:r w:rsidR="00F12593">
        <w:rPr>
          <w:sz w:val="26"/>
          <w:szCs w:val="26"/>
          <w:lang w:val="ru-RU"/>
        </w:rPr>
        <w:t>Трудового кодекса Российской Федерации,</w:t>
      </w:r>
      <w:r w:rsidR="00805738" w:rsidRPr="00805738">
        <w:rPr>
          <w:sz w:val="26"/>
          <w:szCs w:val="26"/>
          <w:lang w:val="ru-RU"/>
        </w:rPr>
        <w:t xml:space="preserve"> </w:t>
      </w:r>
      <w:r w:rsidR="00805738">
        <w:rPr>
          <w:sz w:val="26"/>
          <w:szCs w:val="26"/>
          <w:lang w:val="ru-RU"/>
        </w:rPr>
        <w:t xml:space="preserve">Федеральным законом  от 06.10.2003 № 131 - ФЗ «Об общих принципах организации местного самоуправления в Российской  Федерации», </w:t>
      </w:r>
      <w:r w:rsidR="00F12593">
        <w:rPr>
          <w:sz w:val="26"/>
          <w:szCs w:val="26"/>
          <w:lang w:val="ru-RU"/>
        </w:rPr>
        <w:t>р</w:t>
      </w:r>
      <w:proofErr w:type="spellStart"/>
      <w:r w:rsidR="00BF2C8F">
        <w:rPr>
          <w:sz w:val="26"/>
        </w:rPr>
        <w:t>уководствуясь</w:t>
      </w:r>
      <w:proofErr w:type="spellEnd"/>
      <w:r>
        <w:rPr>
          <w:sz w:val="26"/>
          <w:lang w:val="ru-RU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</w:t>
      </w:r>
      <w:r w:rsidR="00D4492E">
        <w:rPr>
          <w:sz w:val="26"/>
          <w:lang w:val="ru-RU"/>
        </w:rPr>
        <w:t>й</w:t>
      </w:r>
      <w:r>
        <w:rPr>
          <w:sz w:val="26"/>
          <w:lang w:val="ru-RU"/>
        </w:rPr>
        <w:t xml:space="preserve">, утвержденных решением Российской трёхсторонней комиссии по регулированию социально-трудовых отношений, </w:t>
      </w:r>
      <w:r w:rsidR="00805738">
        <w:rPr>
          <w:sz w:val="26"/>
          <w:lang w:val="ru-RU"/>
        </w:rPr>
        <w:t xml:space="preserve">руководствуясь </w:t>
      </w:r>
      <w:r w:rsidR="00B132AF">
        <w:rPr>
          <w:sz w:val="26"/>
        </w:rPr>
        <w:t xml:space="preserve">статьёй </w:t>
      </w:r>
      <w:r w:rsidR="00B132AF">
        <w:rPr>
          <w:sz w:val="26"/>
          <w:lang w:val="ru-RU"/>
        </w:rPr>
        <w:t>43</w:t>
      </w:r>
      <w:r w:rsidR="00BF2C8F">
        <w:rPr>
          <w:sz w:val="26"/>
        </w:rPr>
        <w:t xml:space="preserve"> Устава Ч</w:t>
      </w:r>
      <w:r w:rsidR="00AC7DDB">
        <w:rPr>
          <w:sz w:val="26"/>
        </w:rPr>
        <w:t xml:space="preserve">угуевского муниципального </w:t>
      </w:r>
      <w:r w:rsidR="00AC7DDB">
        <w:rPr>
          <w:sz w:val="26"/>
          <w:lang w:val="ru-RU"/>
        </w:rPr>
        <w:t>округа</w:t>
      </w:r>
      <w:r w:rsidR="00BF2C8F">
        <w:rPr>
          <w:sz w:val="26"/>
        </w:rPr>
        <w:t xml:space="preserve">, </w:t>
      </w:r>
      <w:r w:rsidR="009F7CF6">
        <w:rPr>
          <w:sz w:val="26"/>
        </w:rPr>
        <w:t xml:space="preserve"> </w:t>
      </w:r>
      <w:r w:rsidR="00B459F8" w:rsidRPr="00B459F8">
        <w:rPr>
          <w:sz w:val="26"/>
          <w:szCs w:val="26"/>
        </w:rPr>
        <w:t>администрация Чугуевского муниц</w:t>
      </w:r>
      <w:r w:rsidR="00B132AF">
        <w:rPr>
          <w:sz w:val="26"/>
          <w:szCs w:val="26"/>
        </w:rPr>
        <w:t xml:space="preserve">ипального </w:t>
      </w:r>
      <w:r w:rsidR="00B132AF">
        <w:rPr>
          <w:sz w:val="26"/>
          <w:szCs w:val="26"/>
          <w:lang w:val="ru-RU"/>
        </w:rPr>
        <w:t>округа</w:t>
      </w:r>
    </w:p>
    <w:p w14:paraId="4A1AA193" w14:textId="77777777" w:rsidR="00B459F8" w:rsidRPr="007B4D29" w:rsidRDefault="00B459F8" w:rsidP="00AC50BA">
      <w:pPr>
        <w:pStyle w:val="a5"/>
        <w:tabs>
          <w:tab w:val="left" w:pos="9214"/>
        </w:tabs>
        <w:ind w:firstLine="851"/>
        <w:rPr>
          <w:sz w:val="16"/>
          <w:szCs w:val="16"/>
        </w:rPr>
      </w:pPr>
    </w:p>
    <w:p w14:paraId="7AB56B33" w14:textId="77777777" w:rsidR="00B459F8" w:rsidRDefault="00B459F8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  <w:r w:rsidRPr="00B459F8">
        <w:rPr>
          <w:b/>
          <w:sz w:val="26"/>
          <w:szCs w:val="26"/>
        </w:rPr>
        <w:t>ПОСТАНОВЛЯЕТ:</w:t>
      </w:r>
    </w:p>
    <w:p w14:paraId="1CDE8BD3" w14:textId="77777777" w:rsidR="00AD2EEE" w:rsidRPr="00AD2EEE" w:rsidRDefault="00AD2EEE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</w:p>
    <w:p w14:paraId="20A6E0B7" w14:textId="682D583E" w:rsidR="00443006" w:rsidRPr="005E6841" w:rsidRDefault="005E6841" w:rsidP="00021E97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bookmarkStart w:id="0" w:name="sub_1"/>
      <w:r w:rsidRPr="005E6841">
        <w:rPr>
          <w:rFonts w:ascii="Times New Roman" w:hAnsi="Times New Roman"/>
          <w:sz w:val="26"/>
          <w:szCs w:val="26"/>
        </w:rPr>
        <w:t xml:space="preserve">Утвердить прилагаемое </w:t>
      </w:r>
      <w:r w:rsidR="00805738">
        <w:rPr>
          <w:rFonts w:ascii="Times New Roman" w:hAnsi="Times New Roman"/>
          <w:sz w:val="26"/>
          <w:szCs w:val="26"/>
        </w:rPr>
        <w:t>примерное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r w:rsidR="00805738">
        <w:rPr>
          <w:rFonts w:ascii="Times New Roman" w:hAnsi="Times New Roman"/>
          <w:sz w:val="26"/>
          <w:szCs w:val="26"/>
        </w:rPr>
        <w:t>П</w:t>
      </w:r>
      <w:r w:rsidR="00021E97" w:rsidRPr="005E6841">
        <w:rPr>
          <w:rFonts w:ascii="Times New Roman" w:hAnsi="Times New Roman"/>
          <w:sz w:val="26"/>
          <w:szCs w:val="26"/>
        </w:rPr>
        <w:t>оложение о</w:t>
      </w:r>
      <w:r w:rsidR="009E349B">
        <w:rPr>
          <w:rFonts w:ascii="Times New Roman" w:hAnsi="Times New Roman"/>
          <w:sz w:val="26"/>
          <w:szCs w:val="26"/>
        </w:rPr>
        <w:t>б</w:t>
      </w:r>
      <w:r w:rsidR="00805738">
        <w:rPr>
          <w:rFonts w:ascii="Times New Roman" w:hAnsi="Times New Roman"/>
          <w:sz w:val="26"/>
          <w:szCs w:val="26"/>
        </w:rPr>
        <w:t xml:space="preserve"> </w:t>
      </w:r>
      <w:r w:rsidR="009E349B">
        <w:rPr>
          <w:rFonts w:ascii="Times New Roman" w:hAnsi="Times New Roman"/>
          <w:sz w:val="26"/>
          <w:szCs w:val="26"/>
        </w:rPr>
        <w:t xml:space="preserve"> отраслевой </w:t>
      </w:r>
      <w:r w:rsidR="00BD1441" w:rsidRPr="005E6841">
        <w:rPr>
          <w:rFonts w:ascii="Times New Roman" w:hAnsi="Times New Roman"/>
          <w:sz w:val="26"/>
          <w:szCs w:val="26"/>
        </w:rPr>
        <w:t>системе оплаты</w:t>
      </w:r>
      <w:r w:rsidR="00021E97" w:rsidRPr="005E6841">
        <w:rPr>
          <w:rFonts w:ascii="Times New Roman" w:hAnsi="Times New Roman"/>
          <w:sz w:val="26"/>
          <w:szCs w:val="26"/>
        </w:rPr>
        <w:t xml:space="preserve"> труда работников  муниципальных </w:t>
      </w:r>
      <w:r w:rsidR="009E349B">
        <w:rPr>
          <w:rFonts w:ascii="Times New Roman" w:hAnsi="Times New Roman"/>
          <w:sz w:val="26"/>
          <w:szCs w:val="26"/>
        </w:rPr>
        <w:t>образовательных организаций</w:t>
      </w:r>
      <w:r w:rsidR="00021E97" w:rsidRPr="005E6841">
        <w:rPr>
          <w:rFonts w:ascii="Times New Roman" w:hAnsi="Times New Roman"/>
          <w:sz w:val="26"/>
          <w:szCs w:val="26"/>
        </w:rPr>
        <w:t xml:space="preserve"> Ч</w:t>
      </w:r>
      <w:r w:rsidR="00B132AF" w:rsidRPr="005E6841"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bookmarkStart w:id="1" w:name="_Hlk154138566"/>
      <w:r w:rsidR="00021E97" w:rsidRPr="005E6841">
        <w:rPr>
          <w:rFonts w:ascii="Times New Roman" w:hAnsi="Times New Roman"/>
          <w:sz w:val="26"/>
          <w:szCs w:val="26"/>
        </w:rPr>
        <w:t>по виду экономической деятельности «Образование»</w:t>
      </w:r>
      <w:bookmarkEnd w:id="1"/>
      <w:r w:rsidR="00A07F73">
        <w:rPr>
          <w:rFonts w:ascii="Times New Roman" w:hAnsi="Times New Roman"/>
          <w:sz w:val="26"/>
          <w:szCs w:val="26"/>
        </w:rPr>
        <w:t>.</w:t>
      </w:r>
    </w:p>
    <w:p w14:paraId="3D0795C3" w14:textId="23203126" w:rsidR="00F91300" w:rsidRDefault="00AC7DDB" w:rsidP="00CA2456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1441">
        <w:rPr>
          <w:rFonts w:ascii="Times New Roman" w:hAnsi="Times New Roman"/>
          <w:sz w:val="26"/>
          <w:szCs w:val="26"/>
        </w:rPr>
        <w:t>2</w:t>
      </w:r>
      <w:r w:rsidR="00021E97" w:rsidRPr="00BD1441">
        <w:rPr>
          <w:rFonts w:ascii="Times New Roman" w:hAnsi="Times New Roman"/>
          <w:sz w:val="26"/>
          <w:szCs w:val="26"/>
        </w:rPr>
        <w:t>. Руководителям муниципа</w:t>
      </w:r>
      <w:r w:rsidR="00E365F2" w:rsidRPr="00BD144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F91300" w:rsidRPr="00BD1441">
        <w:rPr>
          <w:rFonts w:ascii="Times New Roman" w:hAnsi="Times New Roman"/>
          <w:sz w:val="26"/>
          <w:szCs w:val="26"/>
        </w:rPr>
        <w:t xml:space="preserve"> </w:t>
      </w:r>
      <w:r w:rsidR="000D442C" w:rsidRPr="00BD1441">
        <w:rPr>
          <w:rFonts w:ascii="Times New Roman" w:hAnsi="Times New Roman"/>
          <w:sz w:val="26"/>
          <w:szCs w:val="26"/>
        </w:rPr>
        <w:t>Чугуевского муниципального округа</w:t>
      </w:r>
      <w:r w:rsidR="00F91300" w:rsidRPr="00BD1441">
        <w:rPr>
          <w:rFonts w:ascii="Times New Roman" w:hAnsi="Times New Roman"/>
          <w:sz w:val="26"/>
          <w:szCs w:val="26"/>
        </w:rPr>
        <w:t xml:space="preserve"> до 01 </w:t>
      </w:r>
      <w:r w:rsidR="00160B1F">
        <w:rPr>
          <w:rFonts w:ascii="Times New Roman" w:hAnsi="Times New Roman"/>
          <w:sz w:val="26"/>
          <w:szCs w:val="26"/>
        </w:rPr>
        <w:t>февраля</w:t>
      </w:r>
      <w:r w:rsidR="005E6841">
        <w:rPr>
          <w:rFonts w:ascii="Times New Roman" w:hAnsi="Times New Roman"/>
          <w:sz w:val="26"/>
          <w:szCs w:val="26"/>
        </w:rPr>
        <w:t xml:space="preserve"> </w:t>
      </w:r>
      <w:r w:rsidR="00764702">
        <w:rPr>
          <w:rFonts w:ascii="Times New Roman" w:hAnsi="Times New Roman"/>
          <w:sz w:val="26"/>
          <w:szCs w:val="26"/>
        </w:rPr>
        <w:t>202</w:t>
      </w:r>
      <w:r w:rsidR="00704FBB" w:rsidRPr="00704FBB">
        <w:rPr>
          <w:rFonts w:ascii="Times New Roman" w:hAnsi="Times New Roman"/>
          <w:sz w:val="26"/>
          <w:szCs w:val="26"/>
        </w:rPr>
        <w:t>4</w:t>
      </w:r>
      <w:r w:rsidR="00764702">
        <w:rPr>
          <w:rFonts w:ascii="Times New Roman" w:hAnsi="Times New Roman"/>
          <w:sz w:val="26"/>
          <w:szCs w:val="26"/>
        </w:rPr>
        <w:t xml:space="preserve"> года  принять положение</w:t>
      </w:r>
      <w:r w:rsidR="00F91300">
        <w:rPr>
          <w:rFonts w:ascii="Times New Roman" w:hAnsi="Times New Roman"/>
          <w:sz w:val="26"/>
          <w:szCs w:val="26"/>
        </w:rPr>
        <w:t xml:space="preserve"> об </w:t>
      </w:r>
      <w:r w:rsidR="00C1281E">
        <w:rPr>
          <w:rFonts w:ascii="Times New Roman" w:hAnsi="Times New Roman"/>
          <w:sz w:val="26"/>
          <w:szCs w:val="26"/>
        </w:rPr>
        <w:t xml:space="preserve">отраслевой </w:t>
      </w:r>
      <w:r w:rsidR="00E365F2">
        <w:rPr>
          <w:rFonts w:ascii="Times New Roman" w:hAnsi="Times New Roman"/>
          <w:sz w:val="26"/>
          <w:szCs w:val="26"/>
        </w:rPr>
        <w:t>системе оплаты</w:t>
      </w:r>
      <w:r w:rsidR="00F91300">
        <w:rPr>
          <w:rFonts w:ascii="Times New Roman" w:hAnsi="Times New Roman"/>
          <w:sz w:val="26"/>
          <w:szCs w:val="26"/>
        </w:rPr>
        <w:t xml:space="preserve"> труда работников </w:t>
      </w:r>
      <w:r w:rsidR="009E349B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  <w:r w:rsidR="00F91300">
        <w:rPr>
          <w:rFonts w:ascii="Times New Roman" w:hAnsi="Times New Roman"/>
          <w:sz w:val="26"/>
          <w:szCs w:val="26"/>
        </w:rPr>
        <w:t>с учетом мнения предс</w:t>
      </w:r>
      <w:r w:rsidR="00CA2456">
        <w:rPr>
          <w:rFonts w:ascii="Times New Roman" w:hAnsi="Times New Roman"/>
          <w:sz w:val="26"/>
          <w:szCs w:val="26"/>
        </w:rPr>
        <w:t>тавительного органа работников.</w:t>
      </w:r>
    </w:p>
    <w:p w14:paraId="6505436B" w14:textId="49F5A4BC" w:rsidR="00E5252B" w:rsidRDefault="00E365F2" w:rsidP="00A07F73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252B">
        <w:rPr>
          <w:rFonts w:ascii="Times New Roman" w:hAnsi="Times New Roman"/>
          <w:sz w:val="26"/>
          <w:szCs w:val="26"/>
        </w:rPr>
        <w:t>. Установить</w:t>
      </w:r>
      <w:r w:rsidR="00A07F73">
        <w:rPr>
          <w:rFonts w:ascii="Times New Roman" w:hAnsi="Times New Roman"/>
          <w:sz w:val="26"/>
          <w:szCs w:val="26"/>
        </w:rPr>
        <w:t xml:space="preserve">, </w:t>
      </w:r>
      <w:r w:rsidR="00E5252B">
        <w:rPr>
          <w:rFonts w:ascii="Times New Roman" w:hAnsi="Times New Roman"/>
          <w:sz w:val="26"/>
          <w:szCs w:val="26"/>
        </w:rPr>
        <w:t>что заработная плата (оплата труда) работников муниципа</w:t>
      </w:r>
      <w:r w:rsidR="00D338A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E5252B">
        <w:rPr>
          <w:rFonts w:ascii="Times New Roman" w:hAnsi="Times New Roman"/>
          <w:sz w:val="26"/>
          <w:szCs w:val="26"/>
        </w:rPr>
        <w:t xml:space="preserve"> Ч</w:t>
      </w:r>
      <w:r w:rsidR="00CA2456"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E5252B">
        <w:rPr>
          <w:rFonts w:ascii="Times New Roman" w:hAnsi="Times New Roman"/>
          <w:sz w:val="26"/>
          <w:szCs w:val="26"/>
        </w:rPr>
        <w:t xml:space="preserve"> (без учета стимулирующих выплат), устанавливаемая в соответствии с отраслевой </w:t>
      </w:r>
      <w:r w:rsidR="00E5252B">
        <w:rPr>
          <w:rFonts w:ascii="Times New Roman" w:hAnsi="Times New Roman"/>
          <w:sz w:val="26"/>
          <w:szCs w:val="26"/>
        </w:rPr>
        <w:lastRenderedPageBreak/>
        <w:t>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объёма должностных обязанностей работников и выполнения ими работ той же квалификации</w:t>
      </w:r>
      <w:r w:rsidR="00A07F73">
        <w:rPr>
          <w:rFonts w:ascii="Times New Roman" w:hAnsi="Times New Roman"/>
          <w:sz w:val="26"/>
          <w:szCs w:val="26"/>
        </w:rPr>
        <w:t>.</w:t>
      </w:r>
    </w:p>
    <w:p w14:paraId="15F84E65" w14:textId="6FBD97E3" w:rsidR="00FE04E9" w:rsidRDefault="00DE7D8A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811F7">
        <w:rPr>
          <w:rFonts w:ascii="Times New Roman" w:hAnsi="Times New Roman"/>
          <w:sz w:val="26"/>
          <w:szCs w:val="26"/>
        </w:rPr>
        <w:t>. Признать утратившими силу следующие постановления администрации Ч</w:t>
      </w:r>
      <w:r w:rsidR="00D72738">
        <w:rPr>
          <w:rFonts w:ascii="Times New Roman" w:hAnsi="Times New Roman"/>
          <w:sz w:val="26"/>
          <w:szCs w:val="26"/>
        </w:rPr>
        <w:t>угуевского муниципального</w:t>
      </w:r>
      <w:r w:rsidR="00DD5B27">
        <w:rPr>
          <w:rFonts w:ascii="Times New Roman" w:hAnsi="Times New Roman"/>
          <w:sz w:val="26"/>
          <w:szCs w:val="26"/>
        </w:rPr>
        <w:t xml:space="preserve"> </w:t>
      </w:r>
      <w:r w:rsidR="00160B1F">
        <w:rPr>
          <w:rFonts w:ascii="Times New Roman" w:hAnsi="Times New Roman"/>
          <w:sz w:val="26"/>
          <w:szCs w:val="26"/>
        </w:rPr>
        <w:t>округа</w:t>
      </w:r>
      <w:r w:rsidR="000811F7">
        <w:rPr>
          <w:rFonts w:ascii="Times New Roman" w:hAnsi="Times New Roman"/>
          <w:sz w:val="26"/>
          <w:szCs w:val="26"/>
        </w:rPr>
        <w:t>:</w:t>
      </w:r>
      <w:r w:rsidR="0076010B">
        <w:rPr>
          <w:rFonts w:ascii="Times New Roman" w:hAnsi="Times New Roman"/>
          <w:sz w:val="26"/>
          <w:szCs w:val="26"/>
        </w:rPr>
        <w:t xml:space="preserve"> </w:t>
      </w:r>
    </w:p>
    <w:p w14:paraId="71E42918" w14:textId="2EE87E2A" w:rsidR="00FE04E9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84225F">
        <w:rPr>
          <w:rFonts w:ascii="Times New Roman" w:hAnsi="Times New Roman"/>
          <w:sz w:val="26"/>
          <w:szCs w:val="26"/>
        </w:rPr>
        <w:t xml:space="preserve">От 22 </w:t>
      </w:r>
      <w:r w:rsidR="00160B1F" w:rsidRPr="0084225F">
        <w:rPr>
          <w:rFonts w:ascii="Times New Roman" w:hAnsi="Times New Roman"/>
          <w:sz w:val="26"/>
          <w:szCs w:val="26"/>
        </w:rPr>
        <w:t>декабря</w:t>
      </w:r>
      <w:r w:rsidRPr="0084225F">
        <w:rPr>
          <w:rFonts w:ascii="Times New Roman" w:hAnsi="Times New Roman"/>
          <w:sz w:val="26"/>
          <w:szCs w:val="26"/>
        </w:rPr>
        <w:t xml:space="preserve"> 20</w:t>
      </w:r>
      <w:r w:rsidR="00160B1F" w:rsidRPr="0084225F">
        <w:rPr>
          <w:rFonts w:ascii="Times New Roman" w:hAnsi="Times New Roman"/>
          <w:sz w:val="26"/>
          <w:szCs w:val="26"/>
        </w:rPr>
        <w:t>20</w:t>
      </w:r>
      <w:r w:rsidRPr="0084225F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160B1F">
        <w:rPr>
          <w:rFonts w:ascii="Times New Roman" w:hAnsi="Times New Roman"/>
          <w:sz w:val="26"/>
          <w:szCs w:val="26"/>
        </w:rPr>
        <w:t>295-НПА</w:t>
      </w:r>
      <w:r w:rsidR="000811F7">
        <w:rPr>
          <w:rFonts w:ascii="Times New Roman" w:hAnsi="Times New Roman"/>
          <w:sz w:val="26"/>
          <w:szCs w:val="26"/>
        </w:rPr>
        <w:t xml:space="preserve"> «</w:t>
      </w:r>
      <w:r w:rsidR="00160B1F">
        <w:rPr>
          <w:rFonts w:ascii="Times New Roman" w:hAnsi="Times New Roman"/>
          <w:sz w:val="26"/>
          <w:szCs w:val="26"/>
        </w:rPr>
        <w:t xml:space="preserve">Об утверждении отраслевой  </w:t>
      </w:r>
      <w:proofErr w:type="gramStart"/>
      <w:r w:rsidR="00160B1F">
        <w:rPr>
          <w:rFonts w:ascii="Times New Roman" w:hAnsi="Times New Roman"/>
          <w:sz w:val="26"/>
          <w:szCs w:val="26"/>
        </w:rPr>
        <w:t xml:space="preserve">системы оплаты труда </w:t>
      </w:r>
      <w:r w:rsidR="000C2B9B">
        <w:rPr>
          <w:rFonts w:ascii="Times New Roman" w:hAnsi="Times New Roman"/>
          <w:sz w:val="26"/>
          <w:szCs w:val="26"/>
        </w:rPr>
        <w:t xml:space="preserve"> работников</w:t>
      </w:r>
      <w:r w:rsidR="00160B1F">
        <w:rPr>
          <w:rFonts w:ascii="Times New Roman" w:hAnsi="Times New Roman"/>
          <w:sz w:val="26"/>
          <w:szCs w:val="26"/>
        </w:rPr>
        <w:t xml:space="preserve"> муниципальных учреждений</w:t>
      </w:r>
      <w:proofErr w:type="gramEnd"/>
      <w:r w:rsidR="00160B1F">
        <w:rPr>
          <w:rFonts w:ascii="Times New Roman" w:hAnsi="Times New Roman"/>
          <w:sz w:val="26"/>
          <w:szCs w:val="26"/>
        </w:rPr>
        <w:t xml:space="preserve"> Чугуевского муниципального</w:t>
      </w:r>
      <w:r w:rsidR="000C2B9B">
        <w:rPr>
          <w:rFonts w:ascii="Times New Roman" w:hAnsi="Times New Roman"/>
          <w:sz w:val="26"/>
          <w:szCs w:val="26"/>
        </w:rPr>
        <w:t xml:space="preserve"> округа  по виду экономической деятельности «Образование»»;</w:t>
      </w:r>
      <w:r w:rsidR="00160B1F">
        <w:rPr>
          <w:rFonts w:ascii="Times New Roman" w:hAnsi="Times New Roman"/>
          <w:sz w:val="26"/>
          <w:szCs w:val="26"/>
        </w:rPr>
        <w:t xml:space="preserve">  </w:t>
      </w:r>
    </w:p>
    <w:p w14:paraId="59096498" w14:textId="477ACB6D" w:rsidR="00097A6B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2035">
        <w:rPr>
          <w:rFonts w:ascii="Times New Roman" w:hAnsi="Times New Roman"/>
          <w:sz w:val="26"/>
          <w:szCs w:val="26"/>
        </w:rPr>
        <w:t xml:space="preserve">.2. От </w:t>
      </w:r>
      <w:r w:rsidR="00A07F73">
        <w:rPr>
          <w:rFonts w:ascii="Times New Roman" w:hAnsi="Times New Roman"/>
          <w:sz w:val="26"/>
          <w:szCs w:val="26"/>
        </w:rPr>
        <w:t>13</w:t>
      </w:r>
      <w:r w:rsidR="00092035">
        <w:rPr>
          <w:rFonts w:ascii="Times New Roman" w:hAnsi="Times New Roman"/>
          <w:sz w:val="26"/>
          <w:szCs w:val="26"/>
        </w:rPr>
        <w:t xml:space="preserve"> </w:t>
      </w:r>
      <w:r w:rsidR="00A07F73">
        <w:rPr>
          <w:rFonts w:ascii="Times New Roman" w:hAnsi="Times New Roman"/>
          <w:sz w:val="26"/>
          <w:szCs w:val="26"/>
        </w:rPr>
        <w:t>января</w:t>
      </w:r>
      <w:r w:rsidR="00092035">
        <w:rPr>
          <w:rFonts w:ascii="Times New Roman" w:hAnsi="Times New Roman"/>
          <w:sz w:val="26"/>
          <w:szCs w:val="26"/>
        </w:rPr>
        <w:t xml:space="preserve"> 20</w:t>
      </w:r>
      <w:r w:rsidR="00A07F73">
        <w:rPr>
          <w:rFonts w:ascii="Times New Roman" w:hAnsi="Times New Roman"/>
          <w:sz w:val="26"/>
          <w:szCs w:val="26"/>
        </w:rPr>
        <w:t>21</w:t>
      </w:r>
      <w:r w:rsidR="00092035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02</w:t>
      </w:r>
      <w:r w:rsidR="00A07F73">
        <w:rPr>
          <w:rFonts w:ascii="Times New Roman" w:hAnsi="Times New Roman"/>
          <w:sz w:val="26"/>
          <w:szCs w:val="26"/>
        </w:rPr>
        <w:t>-НПА</w:t>
      </w:r>
      <w:r w:rsidR="00C11240">
        <w:rPr>
          <w:rFonts w:ascii="Times New Roman" w:hAnsi="Times New Roman"/>
          <w:sz w:val="26"/>
          <w:szCs w:val="26"/>
        </w:rPr>
        <w:t xml:space="preserve"> </w:t>
      </w:r>
      <w:r w:rsidR="00CC2C8E">
        <w:rPr>
          <w:rFonts w:ascii="Times New Roman" w:hAnsi="Times New Roman"/>
          <w:sz w:val="26"/>
          <w:szCs w:val="26"/>
        </w:rPr>
        <w:t>«</w:t>
      </w:r>
      <w:bookmarkStart w:id="2" w:name="_Hlk154398595"/>
      <w:r w:rsidR="00CC2C8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Чугуевского муниципального ра</w:t>
      </w:r>
      <w:r w:rsidR="00C11240">
        <w:rPr>
          <w:rFonts w:ascii="Times New Roman" w:hAnsi="Times New Roman"/>
          <w:sz w:val="26"/>
          <w:szCs w:val="26"/>
        </w:rPr>
        <w:t xml:space="preserve">йона от 22 мая 2014 года № 467 </w:t>
      </w:r>
      <w:r w:rsidR="00CC2C8E">
        <w:rPr>
          <w:rFonts w:ascii="Times New Roman" w:hAnsi="Times New Roman"/>
          <w:sz w:val="26"/>
          <w:szCs w:val="26"/>
        </w:rPr>
        <w:t>«О введении отраслевой системы оплаты труда работников муниципальных учреждений Чугуевского муниципального района по виду экономической деятельности «Образование»</w:t>
      </w:r>
      <w:bookmarkEnd w:id="2"/>
      <w:r w:rsidR="000811F7">
        <w:rPr>
          <w:rFonts w:ascii="Times New Roman" w:hAnsi="Times New Roman"/>
          <w:sz w:val="26"/>
          <w:szCs w:val="26"/>
        </w:rPr>
        <w:t xml:space="preserve">; </w:t>
      </w:r>
    </w:p>
    <w:p w14:paraId="46E3BF16" w14:textId="5CF45F16" w:rsidR="0084225F" w:rsidRDefault="007F61B3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4225F">
        <w:rPr>
          <w:rFonts w:ascii="Times New Roman" w:hAnsi="Times New Roman"/>
          <w:sz w:val="26"/>
          <w:szCs w:val="26"/>
        </w:rPr>
        <w:t xml:space="preserve">.3. От </w:t>
      </w:r>
      <w:r w:rsidR="000C2B9B">
        <w:rPr>
          <w:rFonts w:ascii="Times New Roman" w:hAnsi="Times New Roman"/>
          <w:sz w:val="26"/>
          <w:szCs w:val="26"/>
        </w:rPr>
        <w:t>25</w:t>
      </w:r>
      <w:r w:rsidR="0084225F">
        <w:rPr>
          <w:rFonts w:ascii="Times New Roman" w:hAnsi="Times New Roman"/>
          <w:sz w:val="26"/>
          <w:szCs w:val="26"/>
        </w:rPr>
        <w:t xml:space="preserve"> </w:t>
      </w:r>
      <w:r w:rsidR="000C2B9B">
        <w:rPr>
          <w:rFonts w:ascii="Times New Roman" w:hAnsi="Times New Roman"/>
          <w:sz w:val="26"/>
          <w:szCs w:val="26"/>
        </w:rPr>
        <w:t>января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21</w:t>
      </w:r>
      <w:r w:rsidR="0084225F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32-НПА</w:t>
      </w:r>
      <w:r w:rsidR="0084225F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Чугуевского муниципального </w:t>
      </w:r>
      <w:r w:rsidR="000C2B9B">
        <w:rPr>
          <w:rFonts w:ascii="Times New Roman" w:hAnsi="Times New Roman"/>
          <w:sz w:val="26"/>
          <w:szCs w:val="26"/>
        </w:rPr>
        <w:t xml:space="preserve">округа </w:t>
      </w:r>
      <w:r w:rsidR="0084225F">
        <w:rPr>
          <w:rFonts w:ascii="Times New Roman" w:hAnsi="Times New Roman"/>
          <w:sz w:val="26"/>
          <w:szCs w:val="26"/>
        </w:rPr>
        <w:t xml:space="preserve"> от 22 </w:t>
      </w:r>
      <w:r w:rsidR="000C2B9B">
        <w:rPr>
          <w:rFonts w:ascii="Times New Roman" w:hAnsi="Times New Roman"/>
          <w:sz w:val="26"/>
          <w:szCs w:val="26"/>
        </w:rPr>
        <w:t>декабря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20</w:t>
      </w:r>
      <w:r w:rsidR="0084225F">
        <w:rPr>
          <w:rFonts w:ascii="Times New Roman" w:hAnsi="Times New Roman"/>
          <w:sz w:val="26"/>
          <w:szCs w:val="26"/>
        </w:rPr>
        <w:t xml:space="preserve"> года</w:t>
      </w:r>
      <w:r w:rsidR="000C2B9B">
        <w:rPr>
          <w:rFonts w:ascii="Times New Roman" w:hAnsi="Times New Roman"/>
          <w:sz w:val="26"/>
          <w:szCs w:val="26"/>
        </w:rPr>
        <w:t xml:space="preserve">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 w:rsidR="0084225F">
        <w:rPr>
          <w:rFonts w:ascii="Times New Roman" w:hAnsi="Times New Roman"/>
          <w:sz w:val="26"/>
          <w:szCs w:val="26"/>
        </w:rPr>
        <w:t xml:space="preserve">; </w:t>
      </w:r>
    </w:p>
    <w:p w14:paraId="2378E3C2" w14:textId="1D500F6A" w:rsidR="0084225F" w:rsidRDefault="0084225F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От 0</w:t>
      </w:r>
      <w:r w:rsidR="004057E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4057E8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057E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№ 6</w:t>
      </w:r>
      <w:r w:rsidR="004057E8">
        <w:rPr>
          <w:rFonts w:ascii="Times New Roman" w:hAnsi="Times New Roman"/>
          <w:sz w:val="26"/>
          <w:szCs w:val="26"/>
        </w:rPr>
        <w:t>49-НПА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070E0A45" w14:textId="71A55AA7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От 11 октября 2021 года № 848-НПА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40AC9FA8" w14:textId="6122546E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28C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353E2">
        <w:rPr>
          <w:rFonts w:ascii="Times New Roman" w:hAnsi="Times New Roman"/>
          <w:sz w:val="26"/>
          <w:szCs w:val="26"/>
        </w:rPr>
        <w:t xml:space="preserve">От </w:t>
      </w:r>
      <w:r w:rsidR="009128C7" w:rsidRPr="006353E2">
        <w:rPr>
          <w:rFonts w:ascii="Times New Roman" w:hAnsi="Times New Roman"/>
          <w:sz w:val="26"/>
          <w:szCs w:val="26"/>
        </w:rPr>
        <w:t>28 октября</w:t>
      </w:r>
      <w:r w:rsidRPr="006353E2">
        <w:rPr>
          <w:rFonts w:ascii="Times New Roman" w:hAnsi="Times New Roman"/>
          <w:sz w:val="26"/>
          <w:szCs w:val="26"/>
        </w:rPr>
        <w:t xml:space="preserve"> 202</w:t>
      </w:r>
      <w:r w:rsidR="009128C7" w:rsidRPr="006353E2">
        <w:rPr>
          <w:rFonts w:ascii="Times New Roman" w:hAnsi="Times New Roman"/>
          <w:sz w:val="26"/>
          <w:szCs w:val="26"/>
        </w:rPr>
        <w:t>2</w:t>
      </w:r>
      <w:r w:rsidRPr="006353E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128C7">
        <w:rPr>
          <w:rFonts w:ascii="Times New Roman" w:hAnsi="Times New Roman"/>
          <w:sz w:val="26"/>
          <w:szCs w:val="26"/>
        </w:rPr>
        <w:t>858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3975B86A" w14:textId="131841CD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7412E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82617">
        <w:rPr>
          <w:rFonts w:ascii="Times New Roman" w:hAnsi="Times New Roman"/>
          <w:sz w:val="26"/>
          <w:szCs w:val="26"/>
        </w:rPr>
        <w:t xml:space="preserve">От 09 </w:t>
      </w:r>
      <w:r w:rsidR="00682617" w:rsidRPr="00682617">
        <w:rPr>
          <w:rFonts w:ascii="Times New Roman" w:hAnsi="Times New Roman"/>
          <w:sz w:val="26"/>
          <w:szCs w:val="26"/>
        </w:rPr>
        <w:t>октября</w:t>
      </w:r>
      <w:r w:rsidRPr="00682617">
        <w:rPr>
          <w:rFonts w:ascii="Times New Roman" w:hAnsi="Times New Roman"/>
          <w:sz w:val="26"/>
          <w:szCs w:val="26"/>
        </w:rPr>
        <w:t xml:space="preserve"> 202</w:t>
      </w:r>
      <w:r w:rsidR="00682617" w:rsidRPr="00682617">
        <w:rPr>
          <w:rFonts w:ascii="Times New Roman" w:hAnsi="Times New Roman"/>
          <w:sz w:val="26"/>
          <w:szCs w:val="26"/>
        </w:rPr>
        <w:t>3</w:t>
      </w:r>
      <w:r w:rsidRPr="0068261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353E2">
        <w:rPr>
          <w:rFonts w:ascii="Times New Roman" w:hAnsi="Times New Roman"/>
          <w:sz w:val="26"/>
          <w:szCs w:val="26"/>
        </w:rPr>
        <w:t>981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«Образование»»; </w:t>
      </w:r>
    </w:p>
    <w:p w14:paraId="58650431" w14:textId="24926202" w:rsidR="0049304E" w:rsidRDefault="008C74D1" w:rsidP="00F00F1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7412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От 0</w:t>
      </w:r>
      <w:r w:rsidR="00635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6353E2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6353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6353E2">
        <w:rPr>
          <w:rFonts w:ascii="Times New Roman" w:hAnsi="Times New Roman"/>
          <w:sz w:val="26"/>
          <w:szCs w:val="26"/>
        </w:rPr>
        <w:t>1136</w:t>
      </w:r>
      <w:r>
        <w:rPr>
          <w:rFonts w:ascii="Times New Roman" w:hAnsi="Times New Roman"/>
          <w:sz w:val="26"/>
          <w:szCs w:val="26"/>
        </w:rPr>
        <w:t>-НПА «О внесении изменений в постановление администрации Чугуевского муниципального округа  от 22 декабря 2020 года № 295-НПА «Об утверждении отраслевой  системы оплаты труда  работников муниципальных учреждений Чугуевского муниципального округа  по виду экономической деятельности «Образование»»</w:t>
      </w:r>
      <w:r w:rsidR="007412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65EB800" w14:textId="77777777" w:rsidR="0076010B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6010B">
        <w:rPr>
          <w:rFonts w:ascii="Times New Roman" w:hAnsi="Times New Roman"/>
          <w:sz w:val="26"/>
          <w:szCs w:val="26"/>
        </w:rPr>
        <w:t xml:space="preserve">. Финансирование расходов, связанных с реализацией настоящего постановления, осуществлять за счет и в пределах средств, </w:t>
      </w:r>
      <w:r w:rsidR="00CA2456">
        <w:rPr>
          <w:rFonts w:ascii="Times New Roman" w:hAnsi="Times New Roman"/>
          <w:sz w:val="26"/>
          <w:szCs w:val="26"/>
        </w:rPr>
        <w:t>предусмотренных в бюджете округа</w:t>
      </w:r>
      <w:r w:rsidR="0076010B">
        <w:rPr>
          <w:rFonts w:ascii="Times New Roman" w:hAnsi="Times New Roman"/>
          <w:sz w:val="26"/>
          <w:szCs w:val="26"/>
        </w:rPr>
        <w:t xml:space="preserve"> на оплату труда работников муниципальных образователь</w:t>
      </w:r>
      <w:r w:rsidR="00FB42FE">
        <w:rPr>
          <w:rFonts w:ascii="Times New Roman" w:hAnsi="Times New Roman"/>
          <w:sz w:val="26"/>
          <w:szCs w:val="26"/>
        </w:rPr>
        <w:t xml:space="preserve">ных организаций </w:t>
      </w:r>
      <w:r w:rsidR="0076010B">
        <w:rPr>
          <w:rFonts w:ascii="Times New Roman" w:hAnsi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7F1874">
        <w:rPr>
          <w:rFonts w:ascii="Times New Roman" w:hAnsi="Times New Roman"/>
          <w:sz w:val="26"/>
          <w:szCs w:val="26"/>
        </w:rPr>
        <w:t>.</w:t>
      </w:r>
    </w:p>
    <w:p w14:paraId="6AC59690" w14:textId="4CDAE286" w:rsidR="007F1874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F187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F18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187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Ч</w:t>
      </w:r>
      <w:r>
        <w:rPr>
          <w:rFonts w:ascii="Times New Roman" w:hAnsi="Times New Roman"/>
          <w:sz w:val="26"/>
          <w:szCs w:val="26"/>
        </w:rPr>
        <w:t>угуевского муниципального округа</w:t>
      </w:r>
      <w:r w:rsidR="00704FBB" w:rsidRPr="00704FBB">
        <w:rPr>
          <w:rFonts w:ascii="Times New Roman" w:hAnsi="Times New Roman"/>
          <w:sz w:val="26"/>
          <w:szCs w:val="26"/>
        </w:rPr>
        <w:t xml:space="preserve"> -</w:t>
      </w:r>
      <w:r w:rsidR="00704FBB">
        <w:rPr>
          <w:rFonts w:ascii="Times New Roman" w:hAnsi="Times New Roman"/>
          <w:sz w:val="26"/>
          <w:szCs w:val="26"/>
        </w:rPr>
        <w:t xml:space="preserve"> начальника управления образования</w:t>
      </w:r>
      <w:r>
        <w:rPr>
          <w:rFonts w:ascii="Times New Roman" w:hAnsi="Times New Roman"/>
          <w:sz w:val="26"/>
          <w:szCs w:val="26"/>
        </w:rPr>
        <w:t xml:space="preserve">  </w:t>
      </w:r>
      <w:r w:rsidR="00704FBB">
        <w:rPr>
          <w:rFonts w:ascii="Times New Roman" w:hAnsi="Times New Roman"/>
          <w:sz w:val="26"/>
          <w:szCs w:val="26"/>
        </w:rPr>
        <w:t>Олег В.С.</w:t>
      </w:r>
    </w:p>
    <w:p w14:paraId="392E05DA" w14:textId="77777777" w:rsidR="007F1874" w:rsidRPr="00BD0A12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0A12">
        <w:rPr>
          <w:rFonts w:ascii="Times New Roman" w:hAnsi="Times New Roman"/>
          <w:sz w:val="26"/>
          <w:szCs w:val="26"/>
        </w:rPr>
        <w:t>7</w:t>
      </w:r>
      <w:r w:rsidR="007F1874" w:rsidRPr="00BD0A1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2B3705">
        <w:rPr>
          <w:rFonts w:ascii="Times New Roman" w:hAnsi="Times New Roman"/>
          <w:sz w:val="26"/>
          <w:szCs w:val="26"/>
        </w:rPr>
        <w:t xml:space="preserve">со дня его </w:t>
      </w:r>
      <w:r w:rsidR="00BD0A12" w:rsidRPr="00BD0A12">
        <w:rPr>
          <w:rFonts w:ascii="Times New Roman" w:hAnsi="Times New Roman"/>
          <w:sz w:val="26"/>
          <w:szCs w:val="26"/>
        </w:rPr>
        <w:t xml:space="preserve">официального опубликования, подлежит размещению на официальном сайте Чугуевского муниципального округа  в </w:t>
      </w:r>
      <w:r w:rsidR="00704FBB">
        <w:rPr>
          <w:rFonts w:ascii="Times New Roman" w:hAnsi="Times New Roman"/>
          <w:sz w:val="26"/>
          <w:szCs w:val="26"/>
        </w:rPr>
        <w:t xml:space="preserve"> </w:t>
      </w:r>
      <w:r w:rsidR="002B3705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BD0A12" w:rsidRPr="00BD0A12">
        <w:rPr>
          <w:rFonts w:ascii="Times New Roman" w:hAnsi="Times New Roman"/>
          <w:sz w:val="26"/>
          <w:szCs w:val="26"/>
        </w:rPr>
        <w:t xml:space="preserve">сети </w:t>
      </w:r>
      <w:r w:rsidR="002B3705">
        <w:rPr>
          <w:rFonts w:ascii="Times New Roman" w:hAnsi="Times New Roman"/>
          <w:sz w:val="26"/>
          <w:szCs w:val="26"/>
        </w:rPr>
        <w:t>«</w:t>
      </w:r>
      <w:r w:rsidR="00BD0A12" w:rsidRPr="00BD0A12">
        <w:rPr>
          <w:rFonts w:ascii="Times New Roman" w:hAnsi="Times New Roman"/>
          <w:sz w:val="26"/>
          <w:szCs w:val="26"/>
        </w:rPr>
        <w:t>Интернет</w:t>
      </w:r>
      <w:r w:rsidR="002B3705">
        <w:rPr>
          <w:rFonts w:ascii="Times New Roman" w:hAnsi="Times New Roman"/>
          <w:sz w:val="26"/>
          <w:szCs w:val="26"/>
        </w:rPr>
        <w:t>»</w:t>
      </w:r>
      <w:r w:rsidR="00BD0A12" w:rsidRPr="00BD0A12">
        <w:rPr>
          <w:rFonts w:ascii="Times New Roman" w:hAnsi="Times New Roman"/>
          <w:sz w:val="26"/>
          <w:szCs w:val="26"/>
        </w:rPr>
        <w:t>.</w:t>
      </w:r>
    </w:p>
    <w:p w14:paraId="35A359A2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56B262BC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3A963671" w14:textId="77777777" w:rsidR="00C84DEA" w:rsidRDefault="00C84DEA" w:rsidP="00C84DEA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14:paraId="714EFB82" w14:textId="04AD8224" w:rsidR="007F1874" w:rsidRDefault="007F1874" w:rsidP="000838C3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C84DEA">
        <w:rPr>
          <w:rFonts w:ascii="Times New Roman" w:hAnsi="Times New Roman"/>
          <w:sz w:val="26"/>
          <w:szCs w:val="26"/>
        </w:rPr>
        <w:t xml:space="preserve"> </w:t>
      </w:r>
      <w:r w:rsidR="004516EA">
        <w:rPr>
          <w:rFonts w:ascii="Times New Roman" w:hAnsi="Times New Roman"/>
          <w:sz w:val="26"/>
          <w:szCs w:val="26"/>
        </w:rPr>
        <w:t>муниципального округа</w:t>
      </w:r>
      <w:r w:rsidR="00C84DE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="00C84DEA">
        <w:rPr>
          <w:rFonts w:ascii="Times New Roman" w:hAnsi="Times New Roman"/>
          <w:sz w:val="26"/>
          <w:szCs w:val="26"/>
        </w:rPr>
        <w:t>Н.В.Кузьменчук</w:t>
      </w:r>
      <w:proofErr w:type="spellEnd"/>
    </w:p>
    <w:bookmarkEnd w:id="0"/>
    <w:p w14:paraId="4F0BC2EC" w14:textId="77777777" w:rsidR="00764702" w:rsidRDefault="00764702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141A67D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E9CB937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D7A4878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73B2D76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97BD3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B54D9C9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D55EC9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6205635E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0EF87C6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21FC961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00E41EA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2EC0FCF8" w14:textId="77777777" w:rsidR="004F3A4E" w:rsidRPr="00C84DEA" w:rsidRDefault="004F3A4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093B8DDF" w14:textId="77777777" w:rsidR="00201D3E" w:rsidRPr="00C84DEA" w:rsidRDefault="00201D3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1CD29053" w14:textId="77777777" w:rsidR="004F3A4E" w:rsidRDefault="004F3A4E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0F665734" w14:textId="77777777" w:rsidR="00C84DEA" w:rsidRDefault="00C84DEA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44BEA1A" w14:textId="3CB592EE" w:rsidR="009E5CD1" w:rsidRPr="009E5CD1" w:rsidRDefault="00AF7C5B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</w:p>
    <w:p w14:paraId="3F609FF1" w14:textId="77777777" w:rsidR="00CF4770" w:rsidRDefault="009E5CD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 w:rsidRPr="009E5CD1">
        <w:rPr>
          <w:sz w:val="24"/>
          <w:szCs w:val="24"/>
          <w:lang w:val="ru-RU"/>
        </w:rPr>
        <w:t>к постановлению</w:t>
      </w:r>
      <w:r w:rsidR="00282843" w:rsidRPr="009E5CD1">
        <w:rPr>
          <w:sz w:val="24"/>
          <w:szCs w:val="24"/>
          <w:lang w:val="ru-RU"/>
        </w:rPr>
        <w:t xml:space="preserve"> администрации Ч</w:t>
      </w:r>
      <w:r w:rsidR="004516EA" w:rsidRPr="009E5CD1">
        <w:rPr>
          <w:sz w:val="24"/>
          <w:szCs w:val="24"/>
          <w:lang w:val="ru-RU"/>
        </w:rPr>
        <w:t xml:space="preserve">угуевского муниципального округа </w:t>
      </w:r>
      <w:r w:rsidR="00282843" w:rsidRPr="009E5CD1">
        <w:rPr>
          <w:sz w:val="24"/>
          <w:szCs w:val="24"/>
          <w:lang w:val="ru-RU"/>
        </w:rPr>
        <w:t xml:space="preserve">                                  </w:t>
      </w:r>
    </w:p>
    <w:p w14:paraId="78E4B8BD" w14:textId="00B393D8" w:rsidR="00282843" w:rsidRDefault="00CF4770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82843" w:rsidRPr="009E5CD1">
        <w:rPr>
          <w:sz w:val="24"/>
          <w:szCs w:val="24"/>
          <w:lang w:val="ru-RU"/>
        </w:rPr>
        <w:t>«</w:t>
      </w:r>
      <w:r w:rsidR="0090163D">
        <w:rPr>
          <w:sz w:val="24"/>
          <w:szCs w:val="24"/>
          <w:lang w:val="ru-RU"/>
        </w:rPr>
        <w:t>3</w:t>
      </w:r>
      <w:r w:rsidR="009D036B">
        <w:rPr>
          <w:sz w:val="24"/>
          <w:szCs w:val="24"/>
          <w:lang w:val="ru-RU"/>
        </w:rPr>
        <w:t>0</w:t>
      </w:r>
      <w:bookmarkStart w:id="3" w:name="_GoBack"/>
      <w:bookmarkEnd w:id="3"/>
      <w:r w:rsidR="00282843" w:rsidRPr="009E5CD1">
        <w:rPr>
          <w:sz w:val="24"/>
          <w:szCs w:val="24"/>
          <w:lang w:val="ru-RU"/>
        </w:rPr>
        <w:t xml:space="preserve">» </w:t>
      </w:r>
      <w:r w:rsidR="0090163D">
        <w:rPr>
          <w:sz w:val="24"/>
          <w:szCs w:val="24"/>
          <w:lang w:val="ru-RU"/>
        </w:rPr>
        <w:t xml:space="preserve">января 2024 </w:t>
      </w:r>
      <w:r w:rsidR="00282843" w:rsidRPr="009E5CD1">
        <w:rPr>
          <w:sz w:val="24"/>
          <w:szCs w:val="24"/>
          <w:lang w:val="ru-RU"/>
        </w:rPr>
        <w:t xml:space="preserve">г. № </w:t>
      </w:r>
      <w:r w:rsidR="0090163D">
        <w:rPr>
          <w:sz w:val="24"/>
          <w:szCs w:val="24"/>
          <w:lang w:val="ru-RU"/>
        </w:rPr>
        <w:t>78-НПА</w:t>
      </w:r>
    </w:p>
    <w:p w14:paraId="799022D8" w14:textId="77777777" w:rsidR="00282843" w:rsidRDefault="00282843" w:rsidP="00C1281E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9959FCC" w14:textId="77777777" w:rsidR="004516EA" w:rsidRDefault="004516EA" w:rsidP="00282843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</w:p>
    <w:p w14:paraId="6C201B2A" w14:textId="77777777" w:rsidR="00B356FF" w:rsidRDefault="00B356FF" w:rsidP="00B356FF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ПРИМЕРНОЕ ПОЛОЖЕНИЕ</w:t>
      </w:r>
    </w:p>
    <w:p w14:paraId="26BF1418" w14:textId="39AF6845" w:rsidR="004516EA" w:rsidRDefault="00B356FF" w:rsidP="00B356FF">
      <w:pPr>
        <w:pStyle w:val="a5"/>
        <w:tabs>
          <w:tab w:val="left" w:pos="4170"/>
          <w:tab w:val="left" w:pos="7035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ОТРАСЛЕВОЙ СИСТЕМЕ ОПЛАТЫ ТРУДА РАБОТНИКОВ МУНИЦИПАЛЬНЫХ </w:t>
      </w:r>
      <w:r w:rsidR="00462DC3">
        <w:rPr>
          <w:sz w:val="26"/>
          <w:szCs w:val="26"/>
          <w:lang w:val="ru-RU"/>
        </w:rPr>
        <w:t>ОБРАЗОВАТЕЛЬНЫХ ОРГАНИЗАЦИ</w:t>
      </w:r>
      <w:r w:rsidR="00A07F73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ЧУГУЕВСКОГО МУНИЦИПАЛЬНОГО ОКРУГА ПО ВИДУ ЭКОНОМИЧЕСКОЙ ДЕЯТЕЛЬНОСТИ «ОБРАЗОВАНИЕ»</w:t>
      </w:r>
    </w:p>
    <w:p w14:paraId="0B729DAF" w14:textId="77777777" w:rsidR="00B356FF" w:rsidRDefault="00B356FF" w:rsidP="00B356FF">
      <w:pPr>
        <w:pStyle w:val="a5"/>
        <w:tabs>
          <w:tab w:val="left" w:pos="0"/>
        </w:tabs>
        <w:ind w:firstLine="0"/>
        <w:rPr>
          <w:sz w:val="26"/>
          <w:szCs w:val="26"/>
          <w:lang w:val="ru-RU"/>
        </w:rPr>
      </w:pPr>
    </w:p>
    <w:p w14:paraId="4718088F" w14:textId="77777777" w:rsidR="001B2377" w:rsidRDefault="001B2377" w:rsidP="001B2377">
      <w:pPr>
        <w:widowControl w:val="0"/>
        <w:numPr>
          <w:ilvl w:val="0"/>
          <w:numId w:val="15"/>
        </w:numPr>
        <w:tabs>
          <w:tab w:val="left" w:pos="336"/>
        </w:tabs>
        <w:spacing w:after="42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" w:name="bookmark12"/>
      <w:bookmarkEnd w:id="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Общие положения</w:t>
      </w:r>
    </w:p>
    <w:p w14:paraId="59DEA311" w14:textId="4EAC35DB" w:rsid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1.1.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ab/>
        <w:t>Настоящее примерное Положение устанавливает размеры и условия оплаты труда работников муниципальных образовательных учреждений, реализующих образовательные программы дошкольного, начального общего, основного общего, среднего общего образования  и дополнительного образования в соответствии с федеральными государственными образовательными стандартами (далее - Положение).</w:t>
      </w:r>
    </w:p>
    <w:p w14:paraId="1EAEE0CB" w14:textId="3F9AF910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1.2. Настоящее Положение регулирует:</w:t>
      </w:r>
    </w:p>
    <w:p w14:paraId="35F29BEC" w14:textId="266156C5" w:rsidR="00D30BBC" w:rsidRPr="00D30BBC" w:rsidRDefault="00D30BB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D30BBC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оплаты труда работников муниципальных образовательных учреждений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3D06F1C1" w14:textId="3751A0DF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1.3. Заработная плата (оплата труда) работников учреждений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4E753D5F" w14:textId="4BDFC79A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1.4. Месячная заработная плата работника, полнос</w:t>
      </w:r>
      <w:r w:rsidR="00001B27">
        <w:rPr>
          <w:rFonts w:ascii="Times New Roman" w:hAnsi="Times New Roman"/>
          <w:color w:val="000000"/>
          <w:sz w:val="26"/>
          <w:szCs w:val="26"/>
          <w:lang w:bidi="ru-RU"/>
        </w:rPr>
        <w:t xml:space="preserve">тью отработавшего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норму рабочего времени и выполнившего норму труда (трудовые обязанности), не может быть ниже минимального </w:t>
      </w:r>
      <w:proofErr w:type="gramStart"/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размера оплаты труда</w:t>
      </w:r>
      <w:proofErr w:type="gramEnd"/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02C05190" w14:textId="6A567BDC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73043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1.5.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2705B1F1" w14:textId="20797850" w:rsidR="00D30BBC" w:rsidRPr="00D30BBC" w:rsidRDefault="00201D3E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1D3E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1.6. Заработная плата работника учреждения предельными размерами не ограничивается.</w:t>
      </w:r>
    </w:p>
    <w:p w14:paraId="20883FF9" w14:textId="5FD6EA7A" w:rsidR="00D30BBC" w:rsidRPr="00D30BBC" w:rsidRDefault="00073043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73043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1.7. Системы оплаты труда в учреждениях устанавливаются коллективными договорами,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14:paraId="260B00A3" w14:textId="269D0675" w:rsidR="00D30BBC" w:rsidRPr="00D30BBC" w:rsidRDefault="00073043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1.8. Заработная плата работников </w:t>
      </w:r>
      <w:r w:rsidR="00496A59" w:rsidRPr="00496A59">
        <w:rPr>
          <w:rFonts w:ascii="Times New Roman" w:hAnsi="Times New Roman"/>
          <w:color w:val="000000"/>
          <w:sz w:val="26"/>
          <w:szCs w:val="26"/>
          <w:lang w:bidi="ru-RU"/>
        </w:rPr>
        <w:t>муниципал</w:t>
      </w:r>
      <w:r w:rsidR="00496A59">
        <w:rPr>
          <w:rFonts w:ascii="Times New Roman" w:hAnsi="Times New Roman"/>
          <w:color w:val="000000"/>
          <w:sz w:val="26"/>
          <w:szCs w:val="26"/>
          <w:lang w:bidi="ru-RU"/>
        </w:rPr>
        <w:t>ьных образовательных учреждений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ежегодно увеличивается (индексируется) </w:t>
      </w:r>
      <w:r w:rsidR="008C65B5">
        <w:rPr>
          <w:rFonts w:ascii="Times New Roman" w:hAnsi="Times New Roman"/>
          <w:color w:val="000000"/>
          <w:sz w:val="26"/>
          <w:szCs w:val="26"/>
          <w:lang w:bidi="ru-RU"/>
        </w:rPr>
        <w:t>на основании постановления</w:t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Правительства Приморского края с учетом индекса потребительских цен, предусмотренного прогнозом социально-экономического развития Приморского края на соответствующий год, путем увеличения окладов.</w:t>
      </w:r>
    </w:p>
    <w:p w14:paraId="27D83DCF" w14:textId="3B3ADAC0" w:rsidR="00D30BBC" w:rsidRDefault="00496A59" w:rsidP="008C65B5">
      <w:pPr>
        <w:widowControl w:val="0"/>
        <w:tabs>
          <w:tab w:val="left" w:pos="336"/>
          <w:tab w:val="left" w:pos="993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="00D30BBC" w:rsidRPr="00D30BBC">
        <w:rPr>
          <w:rFonts w:ascii="Times New Roman" w:hAnsi="Times New Roman"/>
          <w:color w:val="000000"/>
          <w:sz w:val="26"/>
          <w:szCs w:val="26"/>
          <w:lang w:bidi="ru-RU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14:paraId="61E80EFD" w14:textId="1D22B715" w:rsidR="005429AC" w:rsidRPr="005429AC" w:rsidRDefault="00496A59" w:rsidP="00C315B7">
      <w:pPr>
        <w:widowControl w:val="0"/>
        <w:tabs>
          <w:tab w:val="left" w:pos="336"/>
        </w:tabs>
        <w:spacing w:after="420" w:line="360" w:lineRule="auto"/>
        <w:ind w:firstLine="709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496A59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   </w:t>
      </w:r>
      <w:r w:rsidR="005429AC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                          </w:t>
      </w:r>
    </w:p>
    <w:p w14:paraId="2DC7FD8D" w14:textId="75F3FC5F" w:rsidR="00D30BBC" w:rsidRPr="00496A59" w:rsidRDefault="005429AC" w:rsidP="00DC7B49">
      <w:pPr>
        <w:widowControl w:val="0"/>
        <w:tabs>
          <w:tab w:val="left" w:pos="336"/>
        </w:tabs>
        <w:spacing w:after="420"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b/>
          <w:color w:val="000000"/>
          <w:sz w:val="26"/>
          <w:szCs w:val="26"/>
          <w:lang w:bidi="ru-RU"/>
        </w:rPr>
        <w:t>2</w:t>
      </w:r>
      <w:r w:rsidR="00DC7B49">
        <w:rPr>
          <w:rFonts w:ascii="Times New Roman" w:hAnsi="Times New Roman"/>
          <w:b/>
          <w:color w:val="000000"/>
          <w:sz w:val="26"/>
          <w:szCs w:val="26"/>
          <w:lang w:bidi="ru-RU"/>
        </w:rPr>
        <w:t>.</w:t>
      </w:r>
      <w:r w:rsidR="00496A59" w:rsidRPr="00496A59">
        <w:rPr>
          <w:rFonts w:ascii="Times New Roman" w:hAnsi="Times New Roman"/>
          <w:b/>
          <w:color w:val="000000"/>
          <w:sz w:val="26"/>
          <w:szCs w:val="26"/>
          <w:lang w:bidi="ru-RU"/>
        </w:rPr>
        <w:t>Порядок и условия оплаты труда</w:t>
      </w:r>
    </w:p>
    <w:p w14:paraId="25460316" w14:textId="49AA2CF3" w:rsidR="00202A88" w:rsidRPr="00202A88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 w:rsidRPr="00202A88">
        <w:rPr>
          <w:rFonts w:ascii="Times New Roman" w:hAnsi="Times New Roman"/>
          <w:color w:val="000000"/>
          <w:sz w:val="26"/>
          <w:szCs w:val="26"/>
          <w:lang w:bidi="ru-RU"/>
        </w:rPr>
        <w:t>2.1. Основные условия оплаты труда.</w:t>
      </w:r>
    </w:p>
    <w:p w14:paraId="094B4E9E" w14:textId="208B4297" w:rsidR="00202A88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 w:rsidRPr="00202A88">
        <w:rPr>
          <w:rFonts w:ascii="Times New Roman" w:hAnsi="Times New Roman"/>
          <w:color w:val="000000"/>
          <w:sz w:val="26"/>
          <w:szCs w:val="26"/>
          <w:lang w:bidi="ru-RU"/>
        </w:rPr>
        <w:t>2.1.1. Системы оплаты труда работников учреждений включают в себя оклады, ставки заработной платы, повышающие коэффициенты к окладам, компенсационные и стимулирую</w:t>
      </w:r>
      <w:r w:rsidR="00202A88">
        <w:rPr>
          <w:rFonts w:ascii="Times New Roman" w:hAnsi="Times New Roman"/>
          <w:color w:val="000000"/>
          <w:sz w:val="26"/>
          <w:szCs w:val="26"/>
          <w:lang w:bidi="ru-RU"/>
        </w:rPr>
        <w:t>щие выплаты.</w:t>
      </w:r>
      <w:bookmarkStart w:id="5" w:name="bookmark13"/>
      <w:bookmarkStart w:id="6" w:name="bookmark15"/>
      <w:bookmarkEnd w:id="5"/>
      <w:bookmarkEnd w:id="6"/>
    </w:p>
    <w:p w14:paraId="14607887" w14:textId="19866C4E" w:rsidR="001B2377" w:rsidRPr="001B2377" w:rsidRDefault="005429AC" w:rsidP="00C315B7">
      <w:pPr>
        <w:widowControl w:val="0"/>
        <w:tabs>
          <w:tab w:val="left" w:pos="33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67039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2.1.2.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оплаты труда работников учреждений регламентируются положением об оплате труда работников образовательного учреждения, сформированным с учетом:</w:t>
      </w:r>
    </w:p>
    <w:p w14:paraId="53FC817F" w14:textId="14187765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профессиональных стандартов;</w:t>
      </w:r>
    </w:p>
    <w:p w14:paraId="1900D6A8" w14:textId="1746D9A6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037A5A0" w14:textId="5532C1EF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обеспечения государственных гарантий по оплате труда;</w:t>
      </w:r>
    </w:p>
    <w:p w14:paraId="01D9C69E" w14:textId="14E94CC4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рекомендаций Российской трехсторонней комиссии по регулированию социально-трудовых отношений;</w:t>
      </w:r>
    </w:p>
    <w:p w14:paraId="1AA5468F" w14:textId="3A922D86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перечня видов выплат компенсационного характера,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190A767" w14:textId="23F9A095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перечня видов выплат стимулирующего характера в учреждениях, утверждаемого</w:t>
      </w:r>
      <w:r w:rsidR="00916CA1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Правительством Приморского края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, осуществляющим функции по выработке государственной политики и нормативно-правовому регулированию в сфере труда;</w:t>
      </w:r>
    </w:p>
    <w:p w14:paraId="357307E4" w14:textId="38154B61" w:rsidR="001B2377" w:rsidRP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мнения представительного органа работников (при наличии такого представительного органа);</w:t>
      </w:r>
    </w:p>
    <w:p w14:paraId="190277C5" w14:textId="54F78E27" w:rsidR="001B2377" w:rsidRDefault="004F3A4E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настоящего Положения.</w:t>
      </w:r>
    </w:p>
    <w:p w14:paraId="0A8A7DF2" w14:textId="3C47265E" w:rsidR="00202A88" w:rsidRDefault="00202A88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>2.1.3. Учреждение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,</w:t>
      </w: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пределах имеющихся у него средств на оплату труда работников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,</w:t>
      </w:r>
      <w:r w:rsidRPr="00202A88">
        <w:rPr>
          <w:rFonts w:ascii="Times New Roman" w:hAnsi="Times New Roman"/>
          <w:color w:val="000000"/>
          <w:sz w:val="26"/>
          <w:szCs w:val="26"/>
          <w:lang w:bidi="ru-RU"/>
        </w:rPr>
        <w:t xml:space="preserve"> самостоятельно определяет:</w:t>
      </w:r>
    </w:p>
    <w:p w14:paraId="35B23AF7" w14:textId="46B2E9FB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оклад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ов, ставок заработной платы;</w:t>
      </w:r>
    </w:p>
    <w:p w14:paraId="118CF411" w14:textId="23908709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повышающ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их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коэффициент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ов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 xml:space="preserve"> к должностному окладу, ставке заработной платы;</w:t>
      </w:r>
    </w:p>
    <w:p w14:paraId="677BFDF3" w14:textId="5115D37D" w:rsidR="0033187A" w:rsidRPr="0033187A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компенсационных выплат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и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стимулирующих выплат;</w:t>
      </w:r>
    </w:p>
    <w:p w14:paraId="7657B1EB" w14:textId="14D4D5D7" w:rsidR="0033187A" w:rsidRPr="00202A88" w:rsidRDefault="0033187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</w:t>
      </w:r>
      <w:r w:rsidRPr="0033187A">
        <w:rPr>
          <w:rFonts w:ascii="Times New Roman" w:hAnsi="Times New Roman"/>
          <w:color w:val="000000"/>
          <w:sz w:val="26"/>
          <w:szCs w:val="26"/>
          <w:lang w:bidi="ru-RU"/>
        </w:rPr>
        <w:t>иных выплат, предусмотренных настоящим Положением.</w:t>
      </w:r>
    </w:p>
    <w:p w14:paraId="5A6A5F9A" w14:textId="77777777" w:rsidR="00E600C9" w:rsidRDefault="00E600C9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E600C9">
        <w:rPr>
          <w:rFonts w:ascii="Times New Roman" w:hAnsi="Times New Roman"/>
          <w:color w:val="000000"/>
          <w:sz w:val="26"/>
          <w:szCs w:val="26"/>
          <w:lang w:bidi="ru-RU"/>
        </w:rPr>
        <w:t>2.2.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размеров, установленных настоящим приказом,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14:paraId="7F30E174" w14:textId="764B7C5D" w:rsidR="00B0587D" w:rsidRPr="00267039" w:rsidRDefault="00B0587D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B0587D">
        <w:rPr>
          <w:rFonts w:ascii="Times New Roman" w:hAnsi="Times New Roman"/>
          <w:color w:val="000000"/>
          <w:sz w:val="26"/>
          <w:szCs w:val="26"/>
          <w:lang w:bidi="ru-RU"/>
        </w:rPr>
        <w:t>2.3.</w:t>
      </w:r>
      <w:r w:rsidRPr="00B0587D">
        <w:rPr>
          <w:rFonts w:ascii="Times New Roman" w:hAnsi="Times New Roman"/>
          <w:color w:val="000000"/>
          <w:sz w:val="26"/>
          <w:szCs w:val="26"/>
          <w:lang w:bidi="ru-RU"/>
        </w:rPr>
        <w:tab/>
        <w:t>Оклады, повышающие коэффициенты к окладам, доплаты и надбавки компенсационного характера составляют базовую (гарантированную) часть заработной платы работников.</w:t>
      </w:r>
    </w:p>
    <w:p w14:paraId="79D3D14B" w14:textId="3D368F7C" w:rsidR="00202A88" w:rsidRDefault="00B0587D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</w:t>
      </w:r>
      <w:r w:rsidR="00E600C9" w:rsidRPr="00E600C9">
        <w:rPr>
          <w:rFonts w:ascii="Times New Roman" w:hAnsi="Times New Roman"/>
          <w:color w:val="000000"/>
          <w:sz w:val="26"/>
          <w:szCs w:val="26"/>
          <w:lang w:bidi="ru-RU"/>
        </w:rPr>
        <w:t>. Порядок применения повышающих коэффициентов.</w:t>
      </w:r>
    </w:p>
    <w:p w14:paraId="13CBD061" w14:textId="343C7DB9" w:rsidR="00416AA8" w:rsidRDefault="00BE4397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429AC">
        <w:rPr>
          <w:rFonts w:ascii="Times New Roman" w:hAnsi="Times New Roman"/>
          <w:color w:val="000000"/>
          <w:sz w:val="26"/>
          <w:szCs w:val="26"/>
          <w:lang w:bidi="ru-RU"/>
        </w:rPr>
        <w:t>2.4</w:t>
      </w:r>
      <w:r w:rsidR="00416AA8" w:rsidRPr="005429AC">
        <w:rPr>
          <w:rFonts w:ascii="Times New Roman" w:hAnsi="Times New Roman"/>
          <w:color w:val="000000"/>
          <w:sz w:val="26"/>
          <w:szCs w:val="26"/>
          <w:lang w:bidi="ru-RU"/>
        </w:rPr>
        <w:t>.1. К окладам  педагогическим работникам, учебно-вспомогательному</w:t>
      </w:r>
      <w:r w:rsidR="00496B2E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 xml:space="preserve"> и обслуживающему персоналу учреждений, установленным по ПКГ, применяется повышающий коэффициент за квалификационную категорию, за специфику работы.</w:t>
      </w:r>
    </w:p>
    <w:p w14:paraId="0D05C287" w14:textId="36E03748" w:rsidR="00416AA8" w:rsidRDefault="00BE4397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2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416AA8" w:rsidRPr="00416AA8">
        <w:rPr>
          <w:rFonts w:ascii="Times New Roman" w:hAnsi="Times New Roman"/>
          <w:color w:val="000000"/>
          <w:sz w:val="26"/>
          <w:szCs w:val="26"/>
          <w:lang w:bidi="ru-RU"/>
        </w:rPr>
        <w:t>.2. Размер выплат по повышающему коэффициенту определяется путем умножения размера оклада работника по ПКГ на повышающий коэффициент и не образует новый оклад.</w:t>
      </w:r>
    </w:p>
    <w:p w14:paraId="5877C7B5" w14:textId="56CFB9F5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Решение о введении повышающих коэффициентов принимается руководителем учреждения с учетом настоящего Положения и обеспечения указанных выплат финансовыми средствами.</w:t>
      </w:r>
    </w:p>
    <w:p w14:paraId="0635596D" w14:textId="1B78455B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Повышающие коэффициенты применяются при установлении работникам учреждений заработной платы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остальных работников. Повышающие коэффициенты устанавливаются на определенный период времени.</w:t>
      </w:r>
    </w:p>
    <w:p w14:paraId="47B468F0" w14:textId="34A30826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5.</w:t>
      </w: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ab/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14:paraId="6F2A9DD2" w14:textId="77777777" w:rsidR="00F106EA" w:rsidRPr="00F106EA" w:rsidRDefault="00F106EA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106EA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педагогической работы или учебной (преподавательской) работы на повышающий коэффициент.</w:t>
      </w:r>
    </w:p>
    <w:p w14:paraId="09CDEFDD" w14:textId="0267A922" w:rsidR="006715AC" w:rsidRDefault="00416AA8" w:rsidP="00C315B7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Pr="00416AA8">
        <w:rPr>
          <w:rFonts w:ascii="Times New Roman" w:hAnsi="Times New Roman"/>
          <w:color w:val="000000"/>
          <w:sz w:val="26"/>
          <w:szCs w:val="26"/>
          <w:lang w:bidi="ru-RU"/>
        </w:rPr>
        <w:t>. Размеры повышающих коэффициентов устанавливаются в пределах фонда опл</w:t>
      </w:r>
      <w:r w:rsidR="005429AC">
        <w:rPr>
          <w:rFonts w:ascii="Times New Roman" w:hAnsi="Times New Roman"/>
          <w:color w:val="000000"/>
          <w:sz w:val="26"/>
          <w:szCs w:val="26"/>
          <w:lang w:bidi="ru-RU"/>
        </w:rPr>
        <w:t>аты труда работников учреждений</w:t>
      </w:r>
      <w:r w:rsidR="006715AC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6C8B5064" w14:textId="49407BA3" w:rsidR="006715AC" w:rsidRPr="00401DDA" w:rsidRDefault="006715AC" w:rsidP="00C315B7">
      <w:pPr>
        <w:widowControl w:val="0"/>
        <w:spacing w:after="0" w:line="360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2.4.7. </w:t>
      </w:r>
      <w:r w:rsidRPr="00401DDA">
        <w:rPr>
          <w:rFonts w:ascii="Times New Roman" w:hAnsi="Times New Roman"/>
          <w:sz w:val="26"/>
          <w:szCs w:val="26"/>
          <w:lang w:bidi="ru-RU"/>
        </w:rPr>
        <w:t>Выплаты за квалификационную категорию устанавливаются работникам профессионально - 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рассчитывается по формуле:</w:t>
      </w:r>
    </w:p>
    <w:p w14:paraId="37980317" w14:textId="77777777" w:rsidR="006715AC" w:rsidRPr="00401DDA" w:rsidRDefault="00FC6ACC" w:rsidP="006715AC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kk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d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kk</m:t>
              </m:r>
            </m:sub>
          </m:sSub>
        </m:oMath>
      </m:oMathPara>
    </w:p>
    <w:p w14:paraId="5DBB5F72" w14:textId="77777777" w:rsidR="006715AC" w:rsidRPr="00401DDA" w:rsidRDefault="006715AC" w:rsidP="006715AC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</w:p>
    <w:p w14:paraId="78498D4D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38BEAA99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В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кк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выплата за квалификационную категорию;</w:t>
      </w:r>
    </w:p>
    <w:p w14:paraId="05A39184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O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d</w:t>
      </w:r>
      <w:proofErr w:type="spellEnd"/>
      <w:r w:rsidRPr="00401DDA">
        <w:rPr>
          <w:rFonts w:ascii="Times New Roman" w:hAnsi="Times New Roman"/>
          <w:sz w:val="26"/>
          <w:szCs w:val="26"/>
          <w:lang w:bidi="ru-RU"/>
        </w:rPr>
        <w:t xml:space="preserve"> - должностной оклад педагогического работника в общеобразовательном учреждении;</w:t>
      </w:r>
    </w:p>
    <w:p w14:paraId="6F1237F0" w14:textId="77777777" w:rsidR="006715AC" w:rsidRPr="00401DDA" w:rsidRDefault="006715AC" w:rsidP="00C84DEA">
      <w:pPr>
        <w:widowControl w:val="0"/>
        <w:spacing w:after="0" w:line="300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28F8DADD" w14:textId="77777777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</w:t>
      </w:r>
      <w:r w:rsidRPr="00401DDA">
        <w:rPr>
          <w:rFonts w:ascii="Times New Roman" w:hAnsi="Times New Roman"/>
          <w:sz w:val="26"/>
          <w:szCs w:val="26"/>
          <w:lang w:bidi="ru-RU"/>
        </w:rPr>
        <w:lastRenderedPageBreak/>
        <w:t>работников общеобразовательного учреждения;</w:t>
      </w:r>
    </w:p>
    <w:p w14:paraId="6DF120AE" w14:textId="7E10030D" w:rsidR="006715AC" w:rsidRPr="00401DDA" w:rsidRDefault="006715AC" w:rsidP="00C84DEA">
      <w:pPr>
        <w:widowControl w:val="0"/>
        <w:spacing w:after="0" w:line="276" w:lineRule="auto"/>
        <w:ind w:firstLine="709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D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kk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–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</w:t>
      </w:r>
      <w:r>
        <w:rPr>
          <w:rFonts w:ascii="Times New Roman" w:hAnsi="Times New Roman"/>
          <w:sz w:val="26"/>
          <w:szCs w:val="26"/>
          <w:lang w:bidi="ru-RU"/>
        </w:rPr>
        <w:t xml:space="preserve"> повышающего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коэффициента за квалификационную категорию: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0"/>
        <w:gridCol w:w="2803"/>
      </w:tblGrid>
      <w:tr w:rsidR="006715AC" w:rsidRPr="00401DDA" w14:paraId="7D9C94AC" w14:textId="77777777" w:rsidTr="005429AC">
        <w:trPr>
          <w:trHeight w:hRule="exact" w:val="715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FAF97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Первая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21C6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0,2</w:t>
            </w:r>
          </w:p>
        </w:tc>
      </w:tr>
      <w:tr w:rsidR="006715AC" w:rsidRPr="00401DDA" w14:paraId="059345A4" w14:textId="77777777" w:rsidTr="005429AC">
        <w:trPr>
          <w:trHeight w:hRule="exact" w:val="917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0927A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Высшая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463C" w14:textId="77777777" w:rsidR="006715AC" w:rsidRPr="00401DDA" w:rsidRDefault="006715AC" w:rsidP="005429AC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0,5</w:t>
            </w:r>
          </w:p>
        </w:tc>
      </w:tr>
    </w:tbl>
    <w:p w14:paraId="0E7EF69F" w14:textId="77777777" w:rsidR="00C84DEA" w:rsidRDefault="00AA004E" w:rsidP="00C84DEA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2.4.8.</w:t>
      </w:r>
      <w:r w:rsidR="006715AC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квалификационную категорию для педагогических работников дошкольных образовательных учреждений определяются от размера ставок заработной платы.</w:t>
      </w:r>
      <w:bookmarkStart w:id="7" w:name="bookmark16"/>
      <w:bookmarkStart w:id="8" w:name="bookmark17"/>
      <w:bookmarkStart w:id="9" w:name="bookmark20"/>
      <w:bookmarkStart w:id="10" w:name="bookmark23"/>
      <w:bookmarkStart w:id="11" w:name="bookmark30"/>
      <w:bookmarkStart w:id="12" w:name="bookmark33"/>
      <w:bookmarkEnd w:id="7"/>
      <w:bookmarkEnd w:id="8"/>
      <w:bookmarkEnd w:id="9"/>
      <w:bookmarkEnd w:id="10"/>
      <w:bookmarkEnd w:id="11"/>
      <w:bookmarkEnd w:id="12"/>
    </w:p>
    <w:p w14:paraId="54F40794" w14:textId="37C7DE1F" w:rsidR="001B2377" w:rsidRPr="001B2377" w:rsidRDefault="002330BE" w:rsidP="00C84DEA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2.4.9.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Критерии, по которым устанавливаются повышающие коэффициенты, утверждаются локальными актами учреждений. Работникам учреждений могут быть установлены следующие повышающие коэффициенты:</w:t>
      </w:r>
    </w:p>
    <w:p w14:paraId="30D3A723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5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3" w:name="bookmark34"/>
      <w:bookmarkEnd w:id="1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специфики работы;</w:t>
      </w:r>
    </w:p>
    <w:p w14:paraId="09A1131F" w14:textId="2C219A88" w:rsidR="00C84DEA" w:rsidRDefault="00C84DEA" w:rsidP="00C84DEA">
      <w:pPr>
        <w:widowControl w:val="0"/>
        <w:tabs>
          <w:tab w:val="left" w:pos="752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4" w:name="bookmark35"/>
      <w:bookmarkEnd w:id="14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-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уровня управления.</w:t>
      </w:r>
      <w:bookmarkStart w:id="15" w:name="bookmark36"/>
      <w:bookmarkEnd w:id="15"/>
      <w:r w:rsidR="005429AC" w:rsidRPr="00C84DE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</w:p>
    <w:p w14:paraId="4F316D9D" w14:textId="03674729" w:rsidR="001B2377" w:rsidRPr="00C84DEA" w:rsidRDefault="002330BE" w:rsidP="00C84DEA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84DEA">
        <w:rPr>
          <w:rFonts w:ascii="Times New Roman" w:hAnsi="Times New Roman"/>
          <w:color w:val="000000"/>
          <w:sz w:val="26"/>
          <w:szCs w:val="26"/>
          <w:lang w:bidi="ru-RU"/>
        </w:rPr>
        <w:t>2.4.10.</w:t>
      </w:r>
      <w:r w:rsidR="001B2377" w:rsidRPr="00C84DEA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специфики работы учитывает особенности функционирования учреждения, работы отдельных работников учреждения и устанавливается в сумме значений по следующим основаниям (таблица № 1,2,3):</w:t>
      </w:r>
    </w:p>
    <w:p w14:paraId="436BF70D" w14:textId="77777777" w:rsidR="002F6DA4" w:rsidRDefault="002F6DA4" w:rsidP="00B33E0F">
      <w:pPr>
        <w:widowControl w:val="0"/>
        <w:spacing w:after="120"/>
        <w:ind w:firstLine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36470830" w14:textId="63941810" w:rsidR="001B2377" w:rsidRPr="001B2377" w:rsidRDefault="001B2377" w:rsidP="00B33E0F">
      <w:pPr>
        <w:widowControl w:val="0"/>
        <w:spacing w:after="120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80"/>
      </w:tblGrid>
      <w:tr w:rsidR="001B2377" w:rsidRPr="001B2377" w14:paraId="4256F3B4" w14:textId="77777777" w:rsidTr="00FB42FE">
        <w:trPr>
          <w:trHeight w:hRule="exact" w:val="123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DF58" w14:textId="77777777" w:rsidR="001B2377" w:rsidRP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1EDD" w14:textId="77777777" w:rsidR="001B2377" w:rsidRPr="001B2377" w:rsidRDefault="001B2377" w:rsidP="00B33E0F">
            <w:pPr>
              <w:widowControl w:val="0"/>
              <w:spacing w:after="0" w:line="271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37E93683" w14:textId="77777777" w:rsidTr="008B5946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1E21" w14:textId="77777777" w:rsidR="001B2377" w:rsidRPr="001B2377" w:rsidRDefault="001B2377" w:rsidP="00B33E0F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реализацию образовательной программы с углубленным изучением отдельных предметов или профильного обучения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9461" w14:textId="77777777" w:rsidR="001B2377" w:rsidRPr="001B2377" w:rsidRDefault="001B2377" w:rsidP="002D4855">
            <w:pPr>
              <w:widowControl w:val="0"/>
              <w:spacing w:before="8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0,15</w:t>
            </w:r>
          </w:p>
        </w:tc>
      </w:tr>
      <w:tr w:rsidR="001B2377" w:rsidRPr="001B2377" w14:paraId="4F6D92A7" w14:textId="77777777" w:rsidTr="008B5946">
        <w:trPr>
          <w:trHeight w:hRule="exact" w:val="893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41C6A" w14:textId="77777777" w:rsid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реализацию образовательной программы по</w:t>
            </w:r>
          </w:p>
          <w:p w14:paraId="08DD2160" w14:textId="53D209E7" w:rsidR="008B5946" w:rsidRPr="001B2377" w:rsidRDefault="008B5946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8B5946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индивидуальному учебному 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14ED" w14:textId="77777777" w:rsidR="001B2377" w:rsidRPr="001B2377" w:rsidRDefault="001B2377" w:rsidP="002D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</w:tbl>
    <w:p w14:paraId="399FE03E" w14:textId="77777777" w:rsidR="001B2377" w:rsidRPr="001B2377" w:rsidRDefault="001B2377" w:rsidP="00B33E0F">
      <w:pPr>
        <w:widowControl w:val="0"/>
        <w:spacing w:after="0" w:line="1" w:lineRule="exact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B237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p w14:paraId="3869CF47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4E41B92D" w14:textId="1FF19460" w:rsidR="001B2377" w:rsidRPr="001B2377" w:rsidRDefault="001B2377" w:rsidP="001B2377">
      <w:pPr>
        <w:widowControl w:val="0"/>
        <w:spacing w:after="100"/>
        <w:ind w:firstLine="0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75"/>
      </w:tblGrid>
      <w:tr w:rsidR="001B2377" w:rsidRPr="001B2377" w14:paraId="1366F251" w14:textId="77777777" w:rsidTr="00FB42FE">
        <w:trPr>
          <w:trHeight w:hRule="exact" w:val="127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D0C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5E7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повышающих коэффициентов</w:t>
            </w:r>
          </w:p>
        </w:tc>
      </w:tr>
      <w:tr w:rsidR="001B2377" w:rsidRPr="001B2377" w14:paraId="2DCAB607" w14:textId="77777777" w:rsidTr="00FB42FE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AC745" w14:textId="77777777" w:rsidR="001B2377" w:rsidRPr="001B2377" w:rsidRDefault="001B2377" w:rsidP="001B2377">
            <w:pPr>
              <w:widowControl w:val="0"/>
              <w:spacing w:after="0" w:line="262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 вместимостью от 1 до 8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849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1,0</w:t>
            </w:r>
          </w:p>
        </w:tc>
      </w:tr>
      <w:tr w:rsidR="001B2377" w:rsidRPr="001B2377" w14:paraId="28632001" w14:textId="77777777" w:rsidTr="00FB42FE">
        <w:trPr>
          <w:trHeight w:hRule="exact" w:val="1286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5F94B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Водителям, осуществляющим организованные перевозки групп детей автобусами вместимостью от 9 до 35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8869" w14:textId="19DB72F2" w:rsidR="001B2377" w:rsidRPr="001B2377" w:rsidRDefault="002D4855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3,0</w:t>
            </w:r>
          </w:p>
        </w:tc>
      </w:tr>
    </w:tbl>
    <w:p w14:paraId="7DCF8380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1CF4CE19" w14:textId="77777777" w:rsid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16" w:name="bookmark37"/>
      <w:bookmarkStart w:id="17" w:name="bookmark38"/>
      <w:bookmarkStart w:id="18" w:name="bookmark39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3</w:t>
      </w:r>
      <w:bookmarkEnd w:id="16"/>
      <w:bookmarkEnd w:id="17"/>
      <w:bookmarkEnd w:id="18"/>
    </w:p>
    <w:tbl>
      <w:tblPr>
        <w:tblOverlap w:val="never"/>
        <w:tblW w:w="9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2275"/>
      </w:tblGrid>
      <w:tr w:rsidR="00206C63" w14:paraId="646F38D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34DA6" w14:textId="77777777" w:rsidR="00206C63" w:rsidRDefault="00206C63" w:rsidP="00FB42FE">
            <w:pPr>
              <w:pStyle w:val="af"/>
              <w:spacing w:line="240" w:lineRule="auto"/>
              <w:ind w:left="1340" w:firstLine="0"/>
            </w:pPr>
            <w:r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DED5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Размер повышающего коэффициента</w:t>
            </w:r>
          </w:p>
        </w:tc>
      </w:tr>
      <w:tr w:rsidR="00206C63" w14:paraId="6929853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FB6B9" w14:textId="77777777" w:rsidR="00206C63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>
              <w:rPr>
                <w:color w:val="000000"/>
              </w:rPr>
              <w:t>«Учебно-вспомогательный персонал второго уровня»</w:t>
            </w:r>
          </w:p>
          <w:p w14:paraId="3F7198EB" w14:textId="77777777" w:rsidR="00206C63" w:rsidRPr="0044029E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 w:rsidRPr="00014825">
              <w:rPr>
                <w:color w:val="000000"/>
              </w:rPr>
              <w:t>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54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35313A81" w14:textId="1E765178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855">
              <w:rPr>
                <w:color w:val="000000"/>
              </w:rPr>
              <w:t>49</w:t>
            </w:r>
          </w:p>
          <w:p w14:paraId="3C9E2F8B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1B92C8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FD37632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960A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первого уровня» 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EE627" w14:textId="7DC6BC9F" w:rsidR="00206C63" w:rsidRDefault="002D4855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  <w:p w14:paraId="1E403239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</w:p>
        </w:tc>
      </w:tr>
      <w:tr w:rsidR="00206C63" w14:paraId="07B49813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A2C91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1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6655" w14:textId="2B588850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73</w:t>
            </w:r>
          </w:p>
          <w:p w14:paraId="1A2E9270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0719CE2E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CC06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2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C1B9" w14:textId="7B4C4A7B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  <w:p w14:paraId="26618AE2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11B1E86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77888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 уровня»           3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A744" w14:textId="7708AB1F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D4855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  <w:p w14:paraId="13C8957A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7233603F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ACC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третьего уровня»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4888" w14:textId="2BFA19FC" w:rsidR="00206C63" w:rsidRDefault="00206C63" w:rsidP="007D2458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</w:t>
            </w:r>
            <w:r w:rsidR="007D2458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</w:tr>
      <w:tr w:rsidR="00206C63" w14:paraId="73BD9B75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03EBB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«Профессии рабочих  культуры, искусства и кинематографии первого уровня»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70DC" w14:textId="56635B1A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  <w:r w:rsidR="00206C63">
              <w:rPr>
                <w:color w:val="000000"/>
              </w:rPr>
              <w:t>4</w:t>
            </w:r>
          </w:p>
        </w:tc>
      </w:tr>
      <w:tr w:rsidR="00206C63" w14:paraId="05C9459D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1DB4D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«Должности работников культуры, искусства и кинематографии среднего звена» (ПКГ служащие второго уровня)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064A" w14:textId="0D2C9695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1,6</w:t>
            </w:r>
            <w:r w:rsidR="00206C63">
              <w:rPr>
                <w:color w:val="000000"/>
              </w:rPr>
              <w:t>3</w:t>
            </w:r>
          </w:p>
        </w:tc>
      </w:tr>
      <w:tr w:rsidR="00206C63" w14:paraId="1DD9CA3C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04DE9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AE1F" w14:textId="1DE2C6DA" w:rsidR="00206C63" w:rsidRDefault="007D2458" w:rsidP="007D2458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206C63" w14:paraId="07A82D30" w14:textId="77777777" w:rsidTr="00267039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013B9" w14:textId="77777777" w:rsidR="00206C63" w:rsidRPr="00066EC6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lastRenderedPageBreak/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7554" w14:textId="0F85133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206C63">
              <w:rPr>
                <w:color w:val="000000"/>
              </w:rPr>
              <w:t>8</w:t>
            </w:r>
          </w:p>
          <w:p w14:paraId="0DAED82F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5D084B02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A410F" w14:textId="0DDEEDF1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 xml:space="preserve">«Должности руководящего состава учреждений культуры, искусства и кинематографии» </w:t>
            </w:r>
            <w:proofErr w:type="gramStart"/>
            <w:r>
              <w:rPr>
                <w:color w:val="000000"/>
              </w:rPr>
              <w:t>(</w:t>
            </w:r>
            <w:r w:rsidRPr="00066EC6">
              <w:rPr>
                <w:color w:val="000000"/>
              </w:rPr>
              <w:t xml:space="preserve"> </w:t>
            </w:r>
            <w:proofErr w:type="gramEnd"/>
            <w:r w:rsidRPr="00066EC6">
              <w:rPr>
                <w:color w:val="000000"/>
              </w:rPr>
              <w:t xml:space="preserve">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EC640" w14:textId="34F25573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1,2</w:t>
            </w:r>
            <w:r w:rsidR="00206C63">
              <w:t>8</w:t>
            </w:r>
          </w:p>
        </w:tc>
      </w:tr>
      <w:tr w:rsidR="00206C63" w14:paraId="31B218B6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69B0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«Должности руководящего состава учреждений физической культуры и спорта» </w:t>
            </w:r>
            <w:proofErr w:type="gramStart"/>
            <w:r>
              <w:rPr>
                <w:color w:val="000000"/>
              </w:rPr>
              <w:t>(</w:t>
            </w:r>
            <w:r w:rsidRPr="00066EC6">
              <w:rPr>
                <w:color w:val="000000"/>
              </w:rPr>
              <w:t xml:space="preserve"> </w:t>
            </w:r>
            <w:proofErr w:type="gramEnd"/>
            <w:r w:rsidRPr="00066EC6">
              <w:rPr>
                <w:color w:val="000000"/>
              </w:rPr>
              <w:t xml:space="preserve">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563D" w14:textId="22DAE8BA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1,4</w:t>
            </w:r>
            <w:r w:rsidR="00206C63">
              <w:t>2</w:t>
            </w:r>
          </w:p>
        </w:tc>
      </w:tr>
      <w:tr w:rsidR="00206C63" w14:paraId="73935064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BA97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«Должности работников физической культуры и спорта второго уровня»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4ED60" w14:textId="1C08733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1,6</w:t>
            </w:r>
            <w:r w:rsidR="00206C63">
              <w:t>3</w:t>
            </w:r>
          </w:p>
        </w:tc>
      </w:tr>
      <w:tr w:rsidR="00206C63" w14:paraId="02B281BA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0855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9665" w14:textId="09D33C60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2,9</w:t>
            </w:r>
            <w:r w:rsidR="00206C63">
              <w:t>4</w:t>
            </w:r>
          </w:p>
        </w:tc>
      </w:tr>
      <w:tr w:rsidR="00206C63" w14:paraId="6E1A0AB9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78AA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CDF2A" w14:textId="0579D947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2,6</w:t>
            </w:r>
            <w:r w:rsidR="00206C63">
              <w:t>7</w:t>
            </w:r>
          </w:p>
        </w:tc>
      </w:tr>
      <w:tr w:rsidR="00206C63" w14:paraId="17C97C6C" w14:textId="77777777" w:rsidTr="00CA264A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A4B72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второго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5884" w14:textId="2EFACBAD" w:rsidR="00206C63" w:rsidRDefault="007D2458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1,7</w:t>
            </w:r>
            <w:r w:rsidR="00206C63">
              <w:t>3</w:t>
            </w:r>
          </w:p>
        </w:tc>
      </w:tr>
      <w:tr w:rsidR="00206C63" w14:paraId="06BA0516" w14:textId="77777777" w:rsidTr="00CA264A">
        <w:trPr>
          <w:trHeight w:hRule="exact" w:val="1004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7051E" w14:textId="77777777" w:rsidR="00206C63" w:rsidRDefault="00206C63" w:rsidP="00FB42FE">
            <w:pPr>
              <w:pStyle w:val="af"/>
              <w:spacing w:line="240" w:lineRule="auto"/>
              <w:ind w:firstLine="0"/>
            </w:pPr>
            <w:r w:rsidRPr="00396732">
              <w:rPr>
                <w:color w:val="000000"/>
              </w:rPr>
              <w:t>«Должности профессий работников, которые не включены в профессиональные квалификационные группы (специалист в сфере закупок, специалист по охране труда)»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071F" w14:textId="02251125" w:rsidR="00206C63" w:rsidRDefault="007D2458" w:rsidP="00FB42FE">
            <w:pPr>
              <w:pStyle w:val="af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1,4</w:t>
            </w:r>
            <w:r w:rsidR="00206C63">
              <w:rPr>
                <w:color w:val="000000"/>
              </w:rPr>
              <w:t>2</w:t>
            </w:r>
          </w:p>
        </w:tc>
      </w:tr>
    </w:tbl>
    <w:p w14:paraId="2961C1C9" w14:textId="77777777" w:rsidR="00206C63" w:rsidRPr="001B2377" w:rsidRDefault="00206C63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2653F69E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7E28C085" w14:textId="68885A9B" w:rsidR="001B2377" w:rsidRDefault="00C315B7" w:rsidP="00C315B7">
      <w:pPr>
        <w:widowControl w:val="0"/>
        <w:tabs>
          <w:tab w:val="left" w:pos="709"/>
          <w:tab w:val="left" w:pos="1243"/>
        </w:tabs>
        <w:spacing w:after="24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специфику реализации образовательной программы для педагогических работников общеобразовательных учреждений, которым установлены нормы часов педагогической работы в неделю (в год) за ставку заработной платы рассчитывается по формуле:</w:t>
      </w:r>
    </w:p>
    <w:p w14:paraId="7C6EA633" w14:textId="77777777" w:rsidR="00340041" w:rsidRPr="00401DDA" w:rsidRDefault="00FC6ACC" w:rsidP="00340041">
      <w:pPr>
        <w:widowControl w:val="0"/>
        <w:spacing w:after="0" w:line="173" w:lineRule="auto"/>
        <w:ind w:firstLine="567"/>
        <w:jc w:val="left"/>
        <w:rPr>
          <w:rFonts w:ascii="Times New Roman" w:hAnsi="Times New Roman"/>
          <w:sz w:val="26"/>
          <w:szCs w:val="26"/>
          <w:lang w:val="en-US" w:bidi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</m:oMath>
      </m:oMathPara>
    </w:p>
    <w:p w14:paraId="3BEAE458" w14:textId="77777777" w:rsidR="00340041" w:rsidRPr="00401DDA" w:rsidRDefault="00340041" w:rsidP="00015C5D">
      <w:pPr>
        <w:widowControl w:val="0"/>
        <w:spacing w:after="0" w:line="173" w:lineRule="auto"/>
        <w:ind w:firstLine="0"/>
        <w:jc w:val="left"/>
        <w:rPr>
          <w:rFonts w:ascii="Times New Roman" w:hAnsi="Times New Roman"/>
          <w:sz w:val="26"/>
          <w:szCs w:val="26"/>
          <w:lang w:val="en-US" w:bidi="ru-RU"/>
        </w:rPr>
      </w:pPr>
    </w:p>
    <w:p w14:paraId="6239A58F" w14:textId="596436A5" w:rsidR="00340041" w:rsidRPr="00015C5D" w:rsidRDefault="001B2377" w:rsidP="00015C5D">
      <w:pPr>
        <w:widowControl w:val="0"/>
        <w:spacing w:after="0" w:line="173" w:lineRule="auto"/>
        <w:ind w:left="1420" w:hanging="1420"/>
        <w:jc w:val="left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58915436" w14:textId="77777777" w:rsidR="001B2377" w:rsidRPr="00401DDA" w:rsidRDefault="001B2377" w:rsidP="001B2377">
      <w:pPr>
        <w:widowControl w:val="0"/>
        <w:spacing w:after="0" w:line="360" w:lineRule="auto"/>
        <w:ind w:firstLine="0"/>
        <w:jc w:val="left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B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sop</w:t>
      </w:r>
      <w:proofErr w:type="spellEnd"/>
      <w:r w:rsidRPr="00401DDA">
        <w:rPr>
          <w:rFonts w:ascii="Times New Roman" w:hAnsi="Times New Roman"/>
          <w:sz w:val="26"/>
          <w:szCs w:val="26"/>
          <w:lang w:bidi="ru-RU"/>
        </w:rPr>
        <w:t xml:space="preserve"> - выплаты за специфику образовательной программы;</w:t>
      </w:r>
    </w:p>
    <w:p w14:paraId="5A587FB8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0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ь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 базового (минимального) оклада педагогического работника общеобразовательного учреждения, принимаемый в соответствии с приложением 2 настоящего Положения;</w:t>
      </w:r>
    </w:p>
    <w:p w14:paraId="1028A976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02F9D1C3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работников </w:t>
      </w:r>
      <w:r w:rsidRPr="00401DDA">
        <w:rPr>
          <w:rFonts w:ascii="Times New Roman" w:hAnsi="Times New Roman"/>
          <w:sz w:val="26"/>
          <w:szCs w:val="26"/>
          <w:lang w:bidi="ru-RU"/>
        </w:rPr>
        <w:lastRenderedPageBreak/>
        <w:t>общеобразовательного учреждения;</w:t>
      </w:r>
    </w:p>
    <w:p w14:paraId="44F0DAAA" w14:textId="77777777" w:rsidR="001B2377" w:rsidRPr="00401DDA" w:rsidRDefault="00D77650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sz w:val="26"/>
          <w:szCs w:val="26"/>
          <w:lang w:val="en-US" w:bidi="ru-RU"/>
        </w:rPr>
        <w:t>Dsop</w:t>
      </w:r>
      <w:proofErr w:type="spellEnd"/>
      <w:r w:rsidR="001B2377" w:rsidRPr="00401DDA">
        <w:rPr>
          <w:rFonts w:ascii="Times New Roman" w:hAnsi="Times New Roman"/>
          <w:sz w:val="26"/>
          <w:szCs w:val="26"/>
          <w:lang w:bidi="ru-RU"/>
        </w:rPr>
        <w:t xml:space="preserve"> - размер повышающего коэффициента.</w:t>
      </w:r>
    </w:p>
    <w:p w14:paraId="670187C5" w14:textId="17FEC56A" w:rsidR="001B2377" w:rsidRPr="001B2377" w:rsidRDefault="0075080A" w:rsidP="00C315B7">
      <w:pPr>
        <w:widowControl w:val="0"/>
        <w:tabs>
          <w:tab w:val="left" w:pos="1280"/>
        </w:tabs>
        <w:spacing w:after="0" w:line="360" w:lineRule="auto"/>
        <w:ind w:firstLine="709"/>
        <w:rPr>
          <w:rFonts w:ascii="Times New Roman" w:hAnsi="Times New Roman"/>
          <w:color w:val="FF0000"/>
          <w:sz w:val="26"/>
          <w:szCs w:val="26"/>
          <w:lang w:bidi="ru-RU"/>
        </w:rPr>
      </w:pPr>
      <w:bookmarkStart w:id="19" w:name="bookmark41"/>
      <w:bookmarkEnd w:id="19"/>
      <w:r>
        <w:rPr>
          <w:rFonts w:ascii="Times New Roman" w:hAnsi="Times New Roman"/>
          <w:color w:val="000000"/>
          <w:sz w:val="26"/>
          <w:szCs w:val="26"/>
          <w:lang w:bidi="ru-RU"/>
        </w:rPr>
        <w:t>2.4.12.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Работникам дошкольных образовательных учреждений, относящимся к профессиональной квалификационной группе должностей педагогических работников, устанавливается повышающий коэффициент специфики работы в размере </w:t>
      </w:r>
      <w:r w:rsidR="001B2377" w:rsidRPr="00015C5D">
        <w:rPr>
          <w:rFonts w:ascii="Times New Roman" w:hAnsi="Times New Roman"/>
          <w:sz w:val="26"/>
          <w:szCs w:val="26"/>
          <w:lang w:bidi="ru-RU"/>
        </w:rPr>
        <w:t>- 0,15.</w:t>
      </w:r>
    </w:p>
    <w:p w14:paraId="40C28382" w14:textId="77777777" w:rsidR="001B2377" w:rsidRPr="001B2377" w:rsidRDefault="001B2377" w:rsidP="001B2377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Указанная выплата определяется от размера ставок заработной платы.</w:t>
      </w:r>
    </w:p>
    <w:p w14:paraId="013BDE22" w14:textId="20E2D579" w:rsidR="001B2377" w:rsidRPr="001B2377" w:rsidRDefault="00C315B7" w:rsidP="0075080A">
      <w:pPr>
        <w:widowControl w:val="0"/>
        <w:tabs>
          <w:tab w:val="left" w:pos="1280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0" w:name="bookmark42"/>
      <w:bookmarkStart w:id="21" w:name="bookmark43"/>
      <w:bookmarkEnd w:id="20"/>
      <w:bookmarkEnd w:id="21"/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уровня управления может устанавливаться руководителям структурных подразделений, работникам в зависимости от должности, занимаемой в системе управления учреждением, в следующих размерах (таблица № 4):</w:t>
      </w:r>
    </w:p>
    <w:p w14:paraId="70C571E6" w14:textId="68690CA5" w:rsidR="001B2377" w:rsidRPr="001B2377" w:rsidRDefault="00015C5D" w:rsidP="00015C5D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4</w:t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2842"/>
      </w:tblGrid>
      <w:tr w:rsidR="001B2377" w:rsidRPr="001B2377" w14:paraId="11BBF0E7" w14:textId="77777777" w:rsidTr="00215EB1">
        <w:trPr>
          <w:trHeight w:hRule="exact" w:val="90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838F" w14:textId="77777777" w:rsidR="001B2377" w:rsidRP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E5D5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2D328C73" w14:textId="77777777" w:rsidTr="00215EB1">
        <w:trPr>
          <w:trHeight w:hRule="exact" w:val="1598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57D32" w14:textId="77777777" w:rsidR="001B2377" w:rsidRPr="001B2377" w:rsidRDefault="003F614B" w:rsidP="003F614B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Руководитель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(начальник) структурным подразделением,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учреждениях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дополнительного образования детей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D89B" w14:textId="4CF08B4A" w:rsidR="001B2377" w:rsidRPr="001B2377" w:rsidRDefault="001B2377" w:rsidP="001C03C1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</w:t>
            </w:r>
            <w:r w:rsidR="001C03C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  <w:r w:rsidR="00215EB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</w:tr>
    </w:tbl>
    <w:p w14:paraId="0742DEF7" w14:textId="77777777" w:rsidR="001B2377" w:rsidRPr="001B2377" w:rsidRDefault="001B2377" w:rsidP="001B2377">
      <w:pPr>
        <w:widowControl w:val="0"/>
        <w:spacing w:after="27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2B704C46" w14:textId="3152DF84" w:rsidR="001B2377" w:rsidRPr="001B2377" w:rsidRDefault="0075080A" w:rsidP="00C315B7">
      <w:pPr>
        <w:widowControl w:val="0"/>
        <w:tabs>
          <w:tab w:val="left" w:pos="709"/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2" w:name="bookmark44"/>
      <w:bookmarkEnd w:id="22"/>
      <w:r>
        <w:rPr>
          <w:rFonts w:ascii="Times New Roman" w:hAnsi="Times New Roman"/>
          <w:color w:val="000000"/>
          <w:sz w:val="26"/>
          <w:szCs w:val="26"/>
          <w:lang w:bidi="ru-RU"/>
        </w:rPr>
        <w:t>2.4.14.</w:t>
      </w:r>
      <w:r w:rsidR="00C315B7"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наличии нескольких оснований для применения повышающего коэффициента он устанавливается в сумме значений по основаниям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указанным в настоящем Положении.</w:t>
      </w:r>
    </w:p>
    <w:p w14:paraId="0E2AE928" w14:textId="30A6F4C9" w:rsidR="001B2377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3" w:name="bookmark45"/>
      <w:bookmarkEnd w:id="23"/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2.4.15.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выплат, устанавливаемых в процентном отношении к окладу.</w:t>
      </w:r>
    </w:p>
    <w:p w14:paraId="7BB56350" w14:textId="77777777" w:rsidR="00C315B7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2.4.1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C315B7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В случаях, когда размер оплаты труда работника зависит от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уровня полученного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>образован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ия, квалификационной категории,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право на его изменение возникает в следующие сроки:</w:t>
      </w:r>
    </w:p>
    <w:p w14:paraId="04020638" w14:textId="123A7ADE" w:rsidR="0075080A" w:rsidRPr="0075080A" w:rsidRDefault="00C315B7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5CB53D20" w14:textId="77777777" w:rsidR="0075080A" w:rsidRPr="0075080A" w:rsidRDefault="0075080A" w:rsidP="00C315B7">
      <w:pPr>
        <w:widowControl w:val="0"/>
        <w:tabs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при присвоении квалификационной категории - со дня вынесения решения аттестационной комиссией;</w:t>
      </w:r>
    </w:p>
    <w:p w14:paraId="2E7A6D71" w14:textId="4D96928E" w:rsidR="0075080A" w:rsidRPr="0075080A" w:rsidRDefault="00C315B7" w:rsidP="00C315B7">
      <w:pPr>
        <w:widowControl w:val="0"/>
        <w:tabs>
          <w:tab w:val="left" w:pos="709"/>
          <w:tab w:val="left" w:pos="1216"/>
        </w:tabs>
        <w:spacing w:after="0" w:line="360" w:lineRule="auto"/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2.4.17</w:t>
      </w:r>
      <w:r w:rsid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</w:t>
      </w:r>
      <w:r w:rsidR="0075080A" w:rsidRPr="0075080A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сохраняется средняя заработная плата, изменение размера оплаты его труда осуществляется по окончании указанных периодов.</w:t>
      </w:r>
    </w:p>
    <w:p w14:paraId="29C5512F" w14:textId="2D24EBAB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4.18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Условия оплаты труда работников учреждений, в том числе установленные им оклад, ставка заработной платы, размеры компенсационных и стимулирующих выплат, являются обязательными для включения в трудовые договоры с работниками учреждений.</w:t>
      </w:r>
    </w:p>
    <w:p w14:paraId="11C83658" w14:textId="2D31618F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4.19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из должностей (профессий).</w:t>
      </w:r>
    </w:p>
    <w:p w14:paraId="48D97F45" w14:textId="53A07432" w:rsidR="0075080A" w:rsidRPr="0075080A" w:rsidRDefault="0075080A" w:rsidP="00C970E5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20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Выплаты компенсационного характера устанавливаются в соответствии с 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разделом 4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настоящего Положения к окладам, ставкам заработной платы работников по соответствующим ПКГ в процентах к окладам, ставкам или в абсолютных размерах с учетом повышающих коэффициентов, если иное не установлено федеральным и краевым законодательством.</w:t>
      </w:r>
    </w:p>
    <w:p w14:paraId="612DE1B8" w14:textId="45C2A309" w:rsidR="0075080A" w:rsidRDefault="0075080A" w:rsidP="00DC7B49">
      <w:pPr>
        <w:widowControl w:val="0"/>
        <w:tabs>
          <w:tab w:val="left" w:pos="121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4.21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Размеры и условия осуществления выплат стимулирующего характера устанавливаются в соответствии </w:t>
      </w:r>
      <w:r w:rsidR="00C84DEA">
        <w:rPr>
          <w:rFonts w:ascii="Times New Roman" w:hAnsi="Times New Roman"/>
          <w:color w:val="000000"/>
          <w:sz w:val="26"/>
          <w:szCs w:val="26"/>
          <w:lang w:bidi="ru-RU"/>
        </w:rPr>
        <w:t>с разделом 5</w:t>
      </w:r>
      <w:r w:rsidRPr="0075080A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этих</w:t>
      </w:r>
    </w:p>
    <w:p w14:paraId="3200455A" w14:textId="77777777" w:rsidR="0075080A" w:rsidRPr="001B2377" w:rsidRDefault="0075080A" w:rsidP="0075080A">
      <w:pPr>
        <w:widowControl w:val="0"/>
        <w:tabs>
          <w:tab w:val="left" w:pos="1216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6A948534" w14:textId="46CEC874" w:rsidR="001B2377" w:rsidRDefault="00F769D1" w:rsidP="00F769D1">
      <w:pPr>
        <w:widowControl w:val="0"/>
        <w:spacing w:after="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bookmarkStart w:id="24" w:name="bookmark46"/>
      <w:bookmarkStart w:id="25" w:name="bookmark48"/>
      <w:bookmarkEnd w:id="24"/>
      <w:bookmarkEnd w:id="25"/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t>3</w:t>
      </w:r>
      <w:r w:rsidR="00FE4851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. </w:t>
      </w:r>
      <w:r w:rsidR="001B2377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>Порядок и условия почасовой оплаты труда</w:t>
      </w:r>
    </w:p>
    <w:p w14:paraId="0A40839F" w14:textId="77777777" w:rsidR="00FE4851" w:rsidRPr="00FE4851" w:rsidRDefault="00FE4851" w:rsidP="00D77650">
      <w:pPr>
        <w:widowControl w:val="0"/>
        <w:spacing w:after="0" w:line="360" w:lineRule="auto"/>
        <w:ind w:left="3120" w:firstLine="0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p w14:paraId="5EC71C51" w14:textId="56CE9163" w:rsidR="001B2377" w:rsidRPr="001B2377" w:rsidRDefault="00FE4851" w:rsidP="00490BBB">
      <w:pPr>
        <w:widowControl w:val="0"/>
        <w:tabs>
          <w:tab w:val="left" w:pos="2065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6" w:name="bookmark49"/>
      <w:bookmarkEnd w:id="26"/>
      <w:r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="0095189C">
        <w:rPr>
          <w:rFonts w:ascii="Times New Roman" w:hAnsi="Times New Roman"/>
          <w:color w:val="000000"/>
          <w:sz w:val="26"/>
          <w:szCs w:val="26"/>
          <w:lang w:bidi="ru-RU"/>
        </w:rPr>
        <w:t>.1.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Почасовая оплата труда учителей, преподавателей и других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педагогических работников учреждений применяется при оплате:</w:t>
      </w:r>
    </w:p>
    <w:p w14:paraId="17963601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7" w:name="bookmark5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2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14:paraId="78A29163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8" w:name="bookmark5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2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14:paraId="0FB078AE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9" w:name="bookmark5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bookmarkEnd w:id="2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педагогическую работу специалистов предприятий, учреждений и организаций, привлекаемых для педагогической работы в образовательные учреждения;</w:t>
      </w:r>
    </w:p>
    <w:p w14:paraId="00126C7A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0" w:name="bookmark5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г</w:t>
      </w:r>
      <w:bookmarkEnd w:id="3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часы преподавательской работы в объеме 300 часов в год в другом образовательном учреждении (в одном или нескольких) сверх установленной учебной нагрузки, выполняемой по совместительству.</w:t>
      </w:r>
    </w:p>
    <w:p w14:paraId="5DD83FD0" w14:textId="0BED1D44" w:rsidR="001B2377" w:rsidRPr="001B2377" w:rsidRDefault="00206C63" w:rsidP="009B78BC">
      <w:pPr>
        <w:widowControl w:val="0"/>
        <w:tabs>
          <w:tab w:val="left" w:pos="1406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1" w:name="bookmark54"/>
      <w:bookmarkEnd w:id="31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FE4851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FE4851">
        <w:rPr>
          <w:rFonts w:ascii="Times New Roman" w:hAnsi="Times New Roman"/>
          <w:color w:val="000000"/>
          <w:sz w:val="26"/>
          <w:szCs w:val="26"/>
          <w:lang w:bidi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оплаты за один час указанной педагогической работы в образовательных учреждениях определяется путем деления оклада (должностного оклада),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14:paraId="4C14F0F2" w14:textId="77777777" w:rsidR="001B2377" w:rsidRPr="001B2377" w:rsidRDefault="001B2377" w:rsidP="001B2377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14:paraId="5A6C47FB" w14:textId="649D9780" w:rsidR="001B2377" w:rsidRPr="001B2377" w:rsidRDefault="00FE4851" w:rsidP="00490BBB">
      <w:pPr>
        <w:widowControl w:val="0"/>
        <w:tabs>
          <w:tab w:val="left" w:pos="1406"/>
        </w:tabs>
        <w:spacing w:after="42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2" w:name="bookmark55"/>
      <w:bookmarkEnd w:id="32"/>
      <w:r>
        <w:rPr>
          <w:rFonts w:ascii="Times New Roman" w:hAnsi="Times New Roman"/>
          <w:color w:val="000000"/>
          <w:sz w:val="26"/>
          <w:szCs w:val="26"/>
          <w:lang w:bidi="ru-RU"/>
        </w:rPr>
        <w:t>3.3</w:t>
      </w:r>
      <w:r w:rsidR="00490BBB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14:paraId="40EA645F" w14:textId="29131A95" w:rsidR="005E71FF" w:rsidRDefault="00490BBB" w:rsidP="00490BBB">
      <w:pPr>
        <w:widowControl w:val="0"/>
        <w:spacing w:after="0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color w:val="000000"/>
          <w:sz w:val="26"/>
          <w:szCs w:val="26"/>
          <w:lang w:bidi="ru-RU"/>
        </w:rPr>
        <w:t>4</w:t>
      </w:r>
      <w:r w:rsidR="00FE4851" w:rsidRPr="00FE4851">
        <w:rPr>
          <w:rFonts w:ascii="Times New Roman" w:hAnsi="Times New Roman"/>
          <w:b/>
          <w:color w:val="000000"/>
          <w:sz w:val="26"/>
          <w:szCs w:val="26"/>
          <w:lang w:bidi="ru-RU"/>
        </w:rPr>
        <w:t>. Перечень, порядок и условия установления компенсационных выплат</w:t>
      </w:r>
    </w:p>
    <w:p w14:paraId="30C6694D" w14:textId="77777777" w:rsidR="00FE4851" w:rsidRPr="00FE4851" w:rsidRDefault="00FE4851" w:rsidP="00490BBB">
      <w:pPr>
        <w:widowControl w:val="0"/>
        <w:spacing w:after="0"/>
        <w:ind w:firstLine="0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p w14:paraId="370D5305" w14:textId="4D0FB1AB" w:rsidR="00E7716F" w:rsidRPr="001B2377" w:rsidRDefault="00FE4851" w:rsidP="00490BBB">
      <w:pPr>
        <w:widowControl w:val="0"/>
        <w:tabs>
          <w:tab w:val="left" w:pos="121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3" w:name="bookmark56"/>
      <w:bookmarkEnd w:id="33"/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E7716F">
        <w:rPr>
          <w:rFonts w:ascii="Times New Roman" w:hAnsi="Times New Roman"/>
          <w:color w:val="000000"/>
          <w:sz w:val="26"/>
          <w:szCs w:val="26"/>
          <w:lang w:bidi="ru-RU"/>
        </w:rPr>
        <w:t>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положениями об оплате труда работников учреждения и конкретизируются в трудовых договорах работников.</w:t>
      </w:r>
    </w:p>
    <w:p w14:paraId="18039C87" w14:textId="0B8520BA" w:rsidR="001B2377" w:rsidRPr="001B2377" w:rsidRDefault="00E7716F" w:rsidP="00E7716F">
      <w:pPr>
        <w:widowControl w:val="0"/>
        <w:tabs>
          <w:tab w:val="left" w:pos="1123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4" w:name="bookmark57"/>
      <w:bookmarkEnd w:id="34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 4.2.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Работникам учреждений </w:t>
      </w:r>
      <w:r w:rsidRPr="00E7716F">
        <w:rPr>
          <w:rFonts w:ascii="Times New Roman" w:hAnsi="Times New Roman"/>
          <w:color w:val="000000"/>
          <w:sz w:val="26"/>
          <w:szCs w:val="26"/>
          <w:lang w:bidi="ru-RU"/>
        </w:rPr>
        <w:t>в соответствии с перечнем видов компенсационных выплат, утвержденным постановлением Правительства Приморского края, устанавливаются следующие компенсационные выплаты:</w:t>
      </w:r>
    </w:p>
    <w:p w14:paraId="5D989DD0" w14:textId="2772A477" w:rsidR="001B2377" w:rsidRPr="001B2377" w:rsidRDefault="00EE60CD" w:rsidP="00490B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5" w:name="bookmark58"/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bookmarkEnd w:id="35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.2.1. Выплаты к окладу (должностному окладу), ставке заработной платы работникам, занятым на работах с вредными и (или) опасными условиями труда.</w:t>
      </w:r>
    </w:p>
    <w:p w14:paraId="42EB2C4C" w14:textId="3C61F0FF" w:rsidR="001B2377" w:rsidRPr="001B2377" w:rsidRDefault="00EE60CD" w:rsidP="00490B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6" w:name="bookmark59"/>
      <w:r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bookmarkEnd w:id="36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.2.2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Выплаты за работу в условиях, отклоняющихся от нормальных:</w:t>
      </w:r>
    </w:p>
    <w:p w14:paraId="530F437D" w14:textId="77777777" w:rsidR="001B2377" w:rsidRPr="001B2377" w:rsidRDefault="001B2377" w:rsidP="00490BBB">
      <w:pPr>
        <w:widowControl w:val="0"/>
        <w:tabs>
          <w:tab w:val="left" w:pos="86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7" w:name="bookmark6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3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совмещение профессий (должностей);</w:t>
      </w:r>
    </w:p>
    <w:p w14:paraId="0B9CF11F" w14:textId="77777777" w:rsidR="001B2377" w:rsidRPr="001B2377" w:rsidRDefault="001B2377" w:rsidP="00490BBB">
      <w:pPr>
        <w:widowControl w:val="0"/>
        <w:tabs>
          <w:tab w:val="left" w:pos="88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8" w:name="bookmark6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3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расширение зоны обслуживания;</w:t>
      </w:r>
    </w:p>
    <w:p w14:paraId="1EDAFC85" w14:textId="77777777" w:rsidR="001B2377" w:rsidRPr="001B2377" w:rsidRDefault="001B2377" w:rsidP="00490BBB">
      <w:pPr>
        <w:widowControl w:val="0"/>
        <w:tabs>
          <w:tab w:val="left" w:pos="87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9" w:name="bookmark6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в</w:t>
      </w:r>
      <w:bookmarkEnd w:id="3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52162E04" w14:textId="77777777" w:rsidR="001B2377" w:rsidRPr="001B2377" w:rsidRDefault="001B2377" w:rsidP="00490BBB">
      <w:pPr>
        <w:widowControl w:val="0"/>
        <w:tabs>
          <w:tab w:val="left" w:pos="863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0" w:name="bookmark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г</w:t>
      </w:r>
      <w:bookmarkEnd w:id="4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дополнительные трудозатраты, непосредственно связанные с обеспечением выполнения основных должностных обязанностей (классное руководство; проверка письменных работ; заведование кабинетами, и т.п.; руководство предметными, цикловыми и методическими комиссиями; организация внеклассной работы; другие виды работ);</w:t>
      </w:r>
    </w:p>
    <w:p w14:paraId="37F03608" w14:textId="77777777" w:rsidR="001B2377" w:rsidRPr="001B2377" w:rsidRDefault="001B2377" w:rsidP="00490BBB">
      <w:pPr>
        <w:widowControl w:val="0"/>
        <w:tabs>
          <w:tab w:val="left" w:pos="87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1" w:name="bookmark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</w:t>
      </w:r>
      <w:bookmarkEnd w:id="4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выходные и нерабочие праздничные дни;</w:t>
      </w:r>
    </w:p>
    <w:p w14:paraId="15559DEF" w14:textId="77777777" w:rsidR="001B2377" w:rsidRPr="001B2377" w:rsidRDefault="001B2377" w:rsidP="00490BBB">
      <w:pPr>
        <w:widowControl w:val="0"/>
        <w:tabs>
          <w:tab w:val="left" w:pos="87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2" w:name="bookmark6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bookmarkEnd w:id="4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ночное время;</w:t>
      </w:r>
    </w:p>
    <w:p w14:paraId="1098A92D" w14:textId="77777777" w:rsidR="001B2377" w:rsidRPr="001B2377" w:rsidRDefault="001B2377" w:rsidP="00490BBB">
      <w:pPr>
        <w:widowControl w:val="0"/>
        <w:tabs>
          <w:tab w:val="left" w:pos="9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3" w:name="bookmark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ж</w:t>
      </w:r>
      <w:bookmarkEnd w:id="4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сверхурочную работу;</w:t>
      </w:r>
    </w:p>
    <w:p w14:paraId="29B236A9" w14:textId="593B0D51" w:rsidR="001B2377" w:rsidRPr="001B2377" w:rsidRDefault="00EE60CD" w:rsidP="00490BBB">
      <w:pPr>
        <w:widowControl w:val="0"/>
        <w:tabs>
          <w:tab w:val="left" w:pos="89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з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выплаты работникам с иными особыми условиями труда (за особенности и специфику работы в учреждениях (в группах), в том числе за работу с обучающимися, воспитанниками с ограниченными возможностями здоровья).</w:t>
      </w:r>
    </w:p>
    <w:p w14:paraId="34E7B189" w14:textId="7C45A00B" w:rsidR="001B2377" w:rsidRPr="001B2377" w:rsidRDefault="00490BBB" w:rsidP="00EE60CD">
      <w:pPr>
        <w:widowControl w:val="0"/>
        <w:tabs>
          <w:tab w:val="left" w:pos="1225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4" w:name="bookmark69"/>
      <w:bookmarkEnd w:id="44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EE60CD">
        <w:rPr>
          <w:rFonts w:ascii="Times New Roman" w:hAnsi="Times New Roman"/>
          <w:color w:val="000000"/>
          <w:sz w:val="26"/>
          <w:szCs w:val="26"/>
          <w:lang w:bidi="ru-RU"/>
        </w:rPr>
        <w:t>4.3.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работу в местностях с особыми климатическими условиями.</w:t>
      </w:r>
    </w:p>
    <w:p w14:paraId="37929AD4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15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5" w:name="bookmark70"/>
      <w:bookmarkEnd w:id="4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районный коэффициент к заработной плате - 20 процентов.</w:t>
      </w:r>
    </w:p>
    <w:p w14:paraId="0E4A8A7D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21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6" w:name="bookmark71"/>
      <w:bookmarkEnd w:id="4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14:paraId="5CAF9E39" w14:textId="3FDAC469" w:rsidR="00490BBB" w:rsidRDefault="001B2377" w:rsidP="00490BBB">
      <w:pPr>
        <w:widowControl w:val="0"/>
        <w:numPr>
          <w:ilvl w:val="0"/>
          <w:numId w:val="16"/>
        </w:numPr>
        <w:tabs>
          <w:tab w:val="left" w:pos="916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7" w:name="bookmark72"/>
      <w:bookmarkEnd w:id="4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</w:t>
      </w:r>
    </w:p>
    <w:p w14:paraId="5855CF1E" w14:textId="1619C467" w:rsidR="001B2377" w:rsidRPr="001B2377" w:rsidRDefault="00EE60CD" w:rsidP="00490BBB">
      <w:pPr>
        <w:widowControl w:val="0"/>
        <w:tabs>
          <w:tab w:val="left" w:pos="12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Доплата к окладу (должностному окладу), ставке заработной платы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 (далее - ТК РФ).</w:t>
      </w:r>
    </w:p>
    <w:p w14:paraId="6EF786A4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времени. Размер доплаты к ставке заработной платы рассчитывается исходя из установленной ставки заработной платы, исчисленной с учетом фактической учебной нагрузки педагогического работника.</w:t>
      </w:r>
    </w:p>
    <w:p w14:paraId="28F52C21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тарифной ставки (оклада), установленной для различных видов работ с нормальными условиями труда.</w:t>
      </w:r>
    </w:p>
    <w:p w14:paraId="60AAACDA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14:paraId="0EB61040" w14:textId="257B229B" w:rsidR="001B2377" w:rsidRPr="001B2377" w:rsidRDefault="00EE60CD" w:rsidP="00F769D1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8" w:name="bookmark74"/>
      <w:bookmarkEnd w:id="48"/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5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договора, с учетом содержания и (или) объема дополнительной работы в соответствии со статьей 151 ТК РФ.</w:t>
      </w:r>
    </w:p>
    <w:p w14:paraId="260BF9BF" w14:textId="163B826D" w:rsidR="001B2377" w:rsidRDefault="00490BBB" w:rsidP="00490BBB">
      <w:pPr>
        <w:widowControl w:val="0"/>
        <w:tabs>
          <w:tab w:val="left" w:pos="1033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9" w:name="bookmark75"/>
      <w:bookmarkEnd w:id="49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</w:t>
      </w:r>
      <w:r w:rsidR="006E26BB">
        <w:rPr>
          <w:rFonts w:ascii="Times New Roman" w:hAnsi="Times New Roman"/>
          <w:color w:val="000000"/>
          <w:sz w:val="26"/>
          <w:szCs w:val="26"/>
          <w:lang w:bidi="ru-RU"/>
        </w:rPr>
        <w:t xml:space="preserve">.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К выплатам компенсационного характера, указанным в </w:t>
      </w:r>
      <w:proofErr w:type="spellStart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пп</w:t>
      </w:r>
      <w:proofErr w:type="spellEnd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. «г» п. </w:t>
      </w:r>
      <w:r w:rsidR="006E26BB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.2.2. настоящего Положения, относятся выплаты 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образовательных учреждений по реализации образовательных программ. Указанная работа может выполняться только педагогическими работниками с их письменного согласия. Выполнение функций классного руководителя работниками, относящимися к административно-управленческому и учебно-вспомогательному персоналу, не допускается.</w:t>
      </w:r>
      <w:bookmarkStart w:id="50" w:name="bookmark76"/>
      <w:bookmarkEnd w:id="50"/>
    </w:p>
    <w:p w14:paraId="0F4F0F1A" w14:textId="2156CCFF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.1.</w:t>
      </w: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Учителям и другим педагогическим работникам общеобразовательных организаций производится ежемесячная выплата денежного вознаграждения за классное руководство в размере:</w:t>
      </w:r>
    </w:p>
    <w:p w14:paraId="67031775" w14:textId="7777777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2200,0 рублей за счет средств краевого бюджета, предусмотренных на финансовое обеспечение выполнения государственного задания;</w:t>
      </w:r>
    </w:p>
    <w:p w14:paraId="7CA7DA7D" w14:textId="7777777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5000,0 рублей за счет средств иных межбюджетных трансфертов, предоставляемых из краевого бюджета.</w:t>
      </w:r>
    </w:p>
    <w:p w14:paraId="4E75D855" w14:textId="3C816457" w:rsidR="006E26BB" w:rsidRP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Денежное вознаграждение выплачивается педагогическому работнику за классное руководство в классе (классах, группе), а также в классе-комплекте, который принимается за один класс (далее-класс), независимо от количества обучающихся в каждом из классов, а также реализуемых в них образовательных программ, включая   адаптирован</w:t>
      </w:r>
      <w:r w:rsidR="00FA1020">
        <w:rPr>
          <w:rFonts w:ascii="Times New Roman" w:hAnsi="Times New Roman"/>
          <w:color w:val="000000"/>
          <w:sz w:val="26"/>
          <w:szCs w:val="26"/>
          <w:lang w:bidi="ru-RU"/>
        </w:rPr>
        <w:t>ные   образовательные программы,</w:t>
      </w:r>
      <w:r w:rsidRPr="006E26BB">
        <w:t xml:space="preserve"> </w:t>
      </w: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 xml:space="preserve">но не более 2-х выплат ежемесячного денежного вознаграждения одному педагогическому работнику при условии осуществления классного руководства в 2 - х и более </w:t>
      </w: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классах.</w:t>
      </w:r>
    </w:p>
    <w:p w14:paraId="19F91683" w14:textId="77777777" w:rsidR="006E26BB" w:rsidRDefault="006E26BB" w:rsidP="006E26BB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E26BB">
        <w:rPr>
          <w:rFonts w:ascii="Times New Roman" w:hAnsi="Times New Roman"/>
          <w:color w:val="000000"/>
          <w:sz w:val="26"/>
          <w:szCs w:val="26"/>
          <w:lang w:bidi="ru-RU"/>
        </w:rPr>
        <w:t>Выплата назначается при условии осуществления работником в полном объеме направлений работы классного руководителя, определенных письмом Министерства  образования Российской Федерации от 21 июня 2001 года № 480/30-16, которым установлены методические рекомендации по организации деятельности классного руководителя в общеобразовательных учреждениях.</w:t>
      </w:r>
    </w:p>
    <w:p w14:paraId="3478E1F0" w14:textId="6DB68C32" w:rsidR="001B2377" w:rsidRPr="001B2377" w:rsidRDefault="00490BBB" w:rsidP="00490BBB">
      <w:pPr>
        <w:widowControl w:val="0"/>
        <w:tabs>
          <w:tab w:val="left" w:pos="1088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1" w:name="bookmark78"/>
      <w:bookmarkEnd w:id="51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4.6.2.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доплат педагогическим работникам учреждения за работу, не входящую в круг основных обязанностей, но непосредственно связанную с образовательным процессом, приведены в таблице № 5.</w:t>
      </w:r>
    </w:p>
    <w:p w14:paraId="1C808DF4" w14:textId="77777777" w:rsidR="001B2377" w:rsidRPr="001B2377" w:rsidRDefault="001B2377" w:rsidP="001B58D5">
      <w:pPr>
        <w:keepNext/>
        <w:keepLines/>
        <w:widowControl w:val="0"/>
        <w:spacing w:after="100" w:line="360" w:lineRule="auto"/>
        <w:ind w:left="142" w:firstLine="142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52" w:name="bookmark79"/>
      <w:bookmarkStart w:id="53" w:name="bookmark80"/>
      <w:bookmarkStart w:id="54" w:name="bookmark81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5</w:t>
      </w:r>
      <w:bookmarkEnd w:id="52"/>
      <w:bookmarkEnd w:id="53"/>
      <w:bookmarkEnd w:id="54"/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3283"/>
      </w:tblGrid>
      <w:tr w:rsidR="001B2377" w:rsidRPr="001B2377" w14:paraId="4B91D17B" w14:textId="77777777" w:rsidTr="003022AA">
        <w:trPr>
          <w:trHeight w:hRule="exact" w:val="59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45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работу, не входящую в круг основных обязанностей педагогического работника</w:t>
            </w:r>
            <w:r w:rsidR="00F0231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и работника </w:t>
            </w:r>
            <w:r w:rsidR="00F02318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 профессиональным квалификационным группам работников образовательных организаций</w:t>
            </w:r>
          </w:p>
        </w:tc>
      </w:tr>
      <w:tr w:rsidR="001B2377" w:rsidRPr="001B2377" w14:paraId="30085294" w14:textId="77777777" w:rsidTr="003022AA">
        <w:trPr>
          <w:trHeight w:hRule="exact" w:val="56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E298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Виды работ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3C0C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выплаты</w:t>
            </w:r>
          </w:p>
        </w:tc>
      </w:tr>
      <w:tr w:rsidR="001B2377" w:rsidRPr="001B2377" w14:paraId="10B87F3E" w14:textId="77777777" w:rsidTr="003022AA">
        <w:trPr>
          <w:trHeight w:hRule="exact" w:val="467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4D6C6" w14:textId="77777777" w:rsid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тетрадей:</w:t>
            </w:r>
          </w:p>
          <w:p w14:paraId="33C0500F" w14:textId="77777777" w:rsidR="003022AA" w:rsidRPr="001B2377" w:rsidRDefault="003022AA" w:rsidP="008369DB">
            <w:pPr>
              <w:widowControl w:val="0"/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3CC190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 проверку тетрадей и письменных работ обучающихся 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 математике,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 т.ч. алгебре и геометри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русскому языку;</w:t>
            </w:r>
          </w:p>
          <w:p w14:paraId="77E9099E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химии, физике, биологии;</w:t>
            </w:r>
          </w:p>
          <w:p w14:paraId="4222D7C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географии, иностранному языку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литературе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14:paraId="5CD184CD" w14:textId="756AF89F" w:rsidR="003022AA" w:rsidRPr="0061066B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истории,</w:t>
            </w:r>
            <w:r w:rsid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информатике,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</w:r>
            <w:r w:rsid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обществознанию</w:t>
            </w:r>
            <w:r w:rsidR="007951BB"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  <w:r w:rsidRPr="0061066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</w:r>
          </w:p>
          <w:p w14:paraId="6CE089E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77686" w14:textId="77777777" w:rsidR="001B2377" w:rsidRPr="001B2377" w:rsidRDefault="001B2377" w:rsidP="001B2377">
            <w:pPr>
              <w:widowControl w:val="0"/>
              <w:spacing w:before="100"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не более 15%  оклада;</w:t>
            </w:r>
          </w:p>
          <w:p w14:paraId="082AEC97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1C324B6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66643B5F" w14:textId="77777777" w:rsidR="001B2377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2E46A306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5% оклада</w:t>
            </w:r>
          </w:p>
          <w:p w14:paraId="66E8EC27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 оклада.</w:t>
            </w:r>
          </w:p>
        </w:tc>
      </w:tr>
      <w:tr w:rsidR="001B2377" w:rsidRPr="001B2377" w14:paraId="60EA6B33" w14:textId="77777777" w:rsidTr="00267039">
        <w:trPr>
          <w:trHeight w:hRule="exact" w:val="127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636A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заведование учебными кабинетами, лабораториями, учебными мастерскими</w:t>
            </w:r>
            <w:r w:rsidR="006B4855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894C" w14:textId="77777777" w:rsid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9EF0046" w14:textId="77777777" w:rsidR="007951BB" w:rsidRPr="001B2377" w:rsidRDefault="007951BB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500 руб.</w:t>
            </w:r>
          </w:p>
        </w:tc>
      </w:tr>
      <w:tr w:rsidR="001B2377" w:rsidRPr="001B2377" w14:paraId="724E6975" w14:textId="77777777" w:rsidTr="00267039">
        <w:trPr>
          <w:trHeight w:hRule="exact" w:val="185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616A" w14:textId="77777777" w:rsidR="001B2377" w:rsidRPr="001B2377" w:rsidRDefault="001B2377" w:rsidP="008369DB">
            <w:pPr>
              <w:widowControl w:val="0"/>
              <w:spacing w:before="100"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руководство методическими, цикловыми и предметными комиссиями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8E9D5" w14:textId="77777777" w:rsidR="006B4855" w:rsidRPr="001B2377" w:rsidRDefault="006B4855" w:rsidP="006B4855">
            <w:pPr>
              <w:widowControl w:val="0"/>
              <w:spacing w:after="0"/>
              <w:ind w:left="192" w:firstLine="0"/>
              <w:rPr>
                <w:rFonts w:ascii="Times New Roman" w:hAnsi="Times New Roman"/>
                <w:color w:val="000000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устанавливается каждым учреждением самостоятельно и утверждается соответствующим</w:t>
            </w:r>
          </w:p>
          <w:p w14:paraId="545F97C6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локальным актом в пределах утвержденных ассигнований по учреждению на соответствующий финансовый год</w:t>
            </w:r>
          </w:p>
        </w:tc>
      </w:tr>
      <w:tr w:rsidR="001B2377" w:rsidRPr="001B2377" w14:paraId="4A481EB6" w14:textId="77777777" w:rsidTr="00267039">
        <w:trPr>
          <w:trHeight w:hRule="exact" w:val="214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A83D" w14:textId="77777777" w:rsidR="001B2377" w:rsidRPr="001B2377" w:rsidRDefault="006B4855" w:rsidP="008369DB">
            <w:pPr>
              <w:widowControl w:val="0"/>
              <w:spacing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- з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 выполнение других отдельных заданий и дополнительный объем работы, не входящей в круг основных обязанностей (для педагогического, административного, учебно-вспомогательного и обслуживающего персонала)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F403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определяется каждым учреждением самостоятельно в зависимости от объема и значимости дополнительной работы в пределах утвержденных ассигнований по учреждению на соответствующий финансовый год</w:t>
            </w:r>
          </w:p>
        </w:tc>
      </w:tr>
    </w:tbl>
    <w:p w14:paraId="3BFEFBF5" w14:textId="77777777" w:rsidR="00FA1020" w:rsidRDefault="00FA1020" w:rsidP="00FA1020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4BCEFD44" w14:textId="77777777" w:rsidR="001B2377" w:rsidRPr="001B2377" w:rsidRDefault="001B2377" w:rsidP="00FA1020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проверку тетрадей и заведование учебными кабинетами, лабораториями, учебными мастерскими назначаются при условии соблюдения работниками требований о порядке ведения ученических тетрадей и их проверки, порядка заведования кабинетами, лабораториями, учебными мастерскими и являются системным предметом контроля администрации учреждения.</w:t>
      </w:r>
    </w:p>
    <w:p w14:paraId="5ED6E8AD" w14:textId="6844379F" w:rsidR="001B2377" w:rsidRPr="001B2377" w:rsidRDefault="0061066B" w:rsidP="00490BBB">
      <w:pPr>
        <w:widowControl w:val="0"/>
        <w:tabs>
          <w:tab w:val="left" w:pos="1038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5" w:name="bookmark82"/>
      <w:bookmarkEnd w:id="55"/>
      <w:r>
        <w:rPr>
          <w:rFonts w:ascii="Times New Roman" w:hAnsi="Times New Roman"/>
          <w:color w:val="000000"/>
          <w:sz w:val="26"/>
          <w:szCs w:val="26"/>
          <w:lang w:bidi="ru-RU"/>
        </w:rPr>
        <w:t>4.6.3.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Сверхурочная работа, оплата за работу в ночное время и работу в выходной или нерабочий праздничный день производится на основании требований ТК РФ.</w:t>
      </w:r>
    </w:p>
    <w:p w14:paraId="75A91FEB" w14:textId="2F7F48E4" w:rsidR="001B2377" w:rsidRPr="001B2377" w:rsidRDefault="00490BBB" w:rsidP="00490BBB">
      <w:pPr>
        <w:widowControl w:val="0"/>
        <w:tabs>
          <w:tab w:val="left" w:pos="709"/>
          <w:tab w:val="left" w:pos="1177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6" w:name="bookmark83"/>
      <w:bookmarkEnd w:id="56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 </w:t>
      </w:r>
      <w:r w:rsidR="0061066B">
        <w:rPr>
          <w:rFonts w:ascii="Times New Roman" w:hAnsi="Times New Roman"/>
          <w:color w:val="000000"/>
          <w:sz w:val="26"/>
          <w:szCs w:val="26"/>
          <w:lang w:bidi="ru-RU"/>
        </w:rPr>
        <w:t>4.6.4.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 видам выплат компенсационного характера могут относиться выплаты работникам с иными особыми условиями труда (за особенности и специфику работы в образовательных учреждениях (классах, группах), в том числе за работу с обучающимися, воспитанниками с ограниченными возможностями здоровья и (или) нуждающимися в длительном лечении; за осуществление индивидуального обучения на дому обучающихся, которые по медицинским и психолого-педагогическим показаниям не могут обучаться в общеобразовательных учреждениях на общих основаниях; за осуществление индивидуального и группового обучения детей, длительно находящихся на лечении в стационарном лечебном учреждении).</w:t>
      </w:r>
    </w:p>
    <w:p w14:paraId="743A69DD" w14:textId="77777777" w:rsidR="001B2377" w:rsidRPr="001B2377" w:rsidRDefault="001B2377" w:rsidP="006B4855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педагогическим работникам учреждений за специфику работы приведены в таблице № 6.</w:t>
      </w:r>
    </w:p>
    <w:p w14:paraId="7FFC27E9" w14:textId="77777777" w:rsidR="001B2377" w:rsidRPr="001B2377" w:rsidRDefault="006B4855" w:rsidP="006B4855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6</w:t>
      </w: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922"/>
        <w:gridCol w:w="2352"/>
      </w:tblGrid>
      <w:tr w:rsidR="001B2377" w:rsidRPr="001B2377" w14:paraId="6CEBD50D" w14:textId="77777777" w:rsidTr="00267039">
        <w:trPr>
          <w:trHeight w:hRule="exact" w:val="12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413C1" w14:textId="77777777" w:rsidR="001B2377" w:rsidRPr="001B2377" w:rsidRDefault="001B2377" w:rsidP="001B2377">
            <w:pPr>
              <w:widowControl w:val="0"/>
              <w:spacing w:before="100"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N п/п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7B33" w14:textId="77777777" w:rsidR="001B2377" w:rsidRPr="001B2377" w:rsidRDefault="001B2377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Показатели специфики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3430" w14:textId="77777777" w:rsidR="001B2377" w:rsidRPr="001B2377" w:rsidRDefault="001B2377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1EB1C584" w14:textId="77777777" w:rsidTr="00267039">
        <w:trPr>
          <w:trHeight w:hRule="exact"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935BB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F10E4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 за индивидуальное обучение на дому на основании медицинского заключения детей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B90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  <w:tr w:rsidR="001B2377" w:rsidRPr="001B2377" w14:paraId="79FCFAD5" w14:textId="77777777" w:rsidTr="00267039">
        <w:trPr>
          <w:trHeight w:hRule="exact" w:val="1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3247C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2.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B601F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Учителям и другим педагогическим работникам за индивидуальную и групповую работу с обучающимися, воспитанниками с ограниченными возможностями здоровья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4C24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</w:tbl>
    <w:p w14:paraId="66501C2B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07DC817" w14:textId="77777777" w:rsidR="00490BBB" w:rsidRDefault="005B2B1F" w:rsidP="00490BB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57" w:name="bookmark84"/>
      <w:bookmarkStart w:id="58" w:name="sub_1047"/>
      <w:bookmarkEnd w:id="57"/>
      <w:r>
        <w:t xml:space="preserve">        </w:t>
      </w:r>
      <w:r w:rsidR="003D4902">
        <w:tab/>
      </w:r>
      <w:r>
        <w:t xml:space="preserve"> </w:t>
      </w:r>
      <w:r w:rsidRPr="005B2B1F">
        <w:rPr>
          <w:rFonts w:ascii="Times New Roman" w:hAnsi="Times New Roman"/>
        </w:rPr>
        <w:t>4</w:t>
      </w:r>
      <w:r w:rsidRPr="005B2B1F">
        <w:rPr>
          <w:rFonts w:ascii="Times New Roman" w:hAnsi="Times New Roman"/>
          <w:sz w:val="24"/>
          <w:szCs w:val="24"/>
        </w:rPr>
        <w:t>.7. Работникам учреждений, место работы которых находится в сельском населенном пункте, устанавливается доплата за работу в указанной местности в размере 25 процентов оклада (ставки заработной платы - для работников учреждений, оплата труда которых рассчитывается, исходя из ставки заработной платы).</w:t>
      </w:r>
      <w:bookmarkEnd w:id="58"/>
    </w:p>
    <w:p w14:paraId="2A558579" w14:textId="23DFC642" w:rsidR="001B2377" w:rsidRPr="00490BBB" w:rsidRDefault="00490BBB" w:rsidP="00490B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B2B1F">
        <w:rPr>
          <w:rFonts w:ascii="Times New Roman" w:hAnsi="Times New Roman"/>
          <w:color w:val="000000"/>
          <w:sz w:val="26"/>
          <w:szCs w:val="26"/>
          <w:lang w:bidi="ru-RU"/>
        </w:rPr>
        <w:t>4.8.К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14:paraId="2DEE435B" w14:textId="47744F0A" w:rsidR="001B2377" w:rsidRPr="001B2377" w:rsidRDefault="00490BBB" w:rsidP="003D4902">
      <w:pPr>
        <w:widowControl w:val="0"/>
        <w:tabs>
          <w:tab w:val="left" w:pos="1200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9" w:name="bookmark85"/>
      <w:bookmarkEnd w:id="59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</w:t>
      </w:r>
      <w:r w:rsidR="003D4902">
        <w:rPr>
          <w:rFonts w:ascii="Times New Roman" w:hAnsi="Times New Roman"/>
          <w:color w:val="000000"/>
          <w:sz w:val="26"/>
          <w:szCs w:val="26"/>
          <w:lang w:bidi="ru-RU"/>
        </w:rPr>
        <w:t>4.9.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Районный коэффициент и надбавка за стаж работы в южных районах Дальнего Востока устанавливается в размере, определенном в соответствии с действующим законодательством, и начисляется на всю заработную плату, включая оклад (ставку), повышающие коэффициенты, компенсационные и стимулирующие выплаты.</w:t>
      </w:r>
    </w:p>
    <w:p w14:paraId="289AD014" w14:textId="7B81EC69" w:rsidR="001B2377" w:rsidRPr="003D4902" w:rsidRDefault="003D4902" w:rsidP="001B2377">
      <w:pPr>
        <w:widowControl w:val="0"/>
        <w:spacing w:after="14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3D4902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  <w:r w:rsidR="001B2377" w:rsidRPr="003D4902">
        <w:rPr>
          <w:rFonts w:ascii="Times New Roman" w:hAnsi="Times New Roman"/>
          <w:b/>
          <w:color w:val="000000"/>
          <w:sz w:val="26"/>
          <w:szCs w:val="26"/>
          <w:lang w:bidi="ru-RU"/>
        </w:rPr>
        <w:t>. Выплаты стимулирующего характера</w:t>
      </w:r>
    </w:p>
    <w:p w14:paraId="562D56D2" w14:textId="425FA90E" w:rsidR="001B2377" w:rsidRPr="001B2377" w:rsidRDefault="003D4902" w:rsidP="00207848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0" w:name="bookmark86"/>
      <w:bookmarkEnd w:id="60"/>
      <w:r>
        <w:rPr>
          <w:rFonts w:ascii="Times New Roman" w:hAnsi="Times New Roman"/>
          <w:color w:val="000000"/>
          <w:sz w:val="26"/>
          <w:szCs w:val="26"/>
          <w:lang w:bidi="ru-RU"/>
        </w:rPr>
        <w:t>5.1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учреждений,</w:t>
      </w:r>
      <w:r w:rsidR="00D32CE4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пределах бюджетных ассигнований на оплату труда работников, а также средств от приносящей доход деятельности, направленных учреждениями на оплату труда работников.</w:t>
      </w:r>
    </w:p>
    <w:p w14:paraId="2468A20A" w14:textId="73BEB61C" w:rsidR="001B2377" w:rsidRPr="001B2377" w:rsidRDefault="003D4902" w:rsidP="00207848">
      <w:pPr>
        <w:widowControl w:val="0"/>
        <w:tabs>
          <w:tab w:val="left" w:pos="104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1" w:name="bookmark87"/>
      <w:bookmarkEnd w:id="61"/>
      <w:r>
        <w:rPr>
          <w:rFonts w:ascii="Times New Roman" w:hAnsi="Times New Roman"/>
          <w:color w:val="000000"/>
          <w:sz w:val="26"/>
          <w:szCs w:val="26"/>
          <w:lang w:bidi="ru-RU"/>
        </w:rPr>
        <w:t>5.2.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педагогическим 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14:paraId="5D1D14C0" w14:textId="2AB4C38D" w:rsidR="001B2377" w:rsidRPr="001B2377" w:rsidRDefault="003D4902" w:rsidP="00207848">
      <w:pPr>
        <w:widowControl w:val="0"/>
        <w:tabs>
          <w:tab w:val="left" w:pos="709"/>
          <w:tab w:val="left" w:pos="104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2" w:name="bookmark88"/>
      <w:bookmarkEnd w:id="62"/>
      <w:r>
        <w:rPr>
          <w:rFonts w:ascii="Times New Roman" w:hAnsi="Times New Roman"/>
          <w:color w:val="000000"/>
          <w:sz w:val="26"/>
          <w:szCs w:val="26"/>
          <w:lang w:bidi="ru-RU"/>
        </w:rPr>
        <w:t>5.3.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целях поощрения работников учреждения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14:paraId="3FB1EFA7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3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3" w:name="bookmark89"/>
      <w:bookmarkEnd w:id="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стаж непрерывной работы, выслугу лет;</w:t>
      </w:r>
    </w:p>
    <w:p w14:paraId="2843B4B5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4" w:name="bookmark90"/>
      <w:bookmarkEnd w:id="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интенсивность и высокие результаты работы;</w:t>
      </w:r>
    </w:p>
    <w:p w14:paraId="487851D4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5" w:name="bookmark91"/>
      <w:bookmarkEnd w:id="6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за качество выполняемых работ;</w:t>
      </w:r>
    </w:p>
    <w:p w14:paraId="4AE81632" w14:textId="77777777" w:rsidR="001B2377" w:rsidRPr="001B2377" w:rsidRDefault="001B2377" w:rsidP="00207848">
      <w:pPr>
        <w:widowControl w:val="0"/>
        <w:numPr>
          <w:ilvl w:val="0"/>
          <w:numId w:val="22"/>
        </w:numPr>
        <w:tabs>
          <w:tab w:val="left" w:pos="822"/>
        </w:tabs>
        <w:spacing w:after="60" w:line="360" w:lineRule="auto"/>
        <w:ind w:firstLine="709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6" w:name="bookmark92"/>
      <w:bookmarkEnd w:id="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 итогам работы в виде премиальных выплат.</w:t>
      </w:r>
    </w:p>
    <w:p w14:paraId="44A85062" w14:textId="182A52BC" w:rsidR="001B2377" w:rsidRPr="001B2377" w:rsidRDefault="003D4902" w:rsidP="00207848">
      <w:pPr>
        <w:widowControl w:val="0"/>
        <w:tabs>
          <w:tab w:val="left" w:pos="1071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7" w:name="bookmark93"/>
      <w:bookmarkEnd w:id="67"/>
      <w:r>
        <w:rPr>
          <w:rFonts w:ascii="Times New Roman" w:hAnsi="Times New Roman"/>
          <w:color w:val="000000"/>
          <w:sz w:val="26"/>
          <w:szCs w:val="26"/>
          <w:lang w:bidi="ru-RU"/>
        </w:rPr>
        <w:t>5.4.</w:t>
      </w:r>
      <w:r w:rsidR="0020784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 выплатам за стаж непрерывной работы (выслугу лет) относятся выплаты, учитывающие стаж работы в государственных, муниципальных учреждениях, предприятиях, органах исполнительной власти.</w:t>
      </w:r>
    </w:p>
    <w:p w14:paraId="08209FBD" w14:textId="77777777" w:rsidR="001B2377" w:rsidRPr="001B2377" w:rsidRDefault="001B2377" w:rsidP="00207848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8" w:name="_Hlk15415068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выплат за стаж непрерывной работы, выслугу лет </w:t>
      </w:r>
      <w:r w:rsidR="00CE62EF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образовательных организациях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определяются в процентах от размеров ставок заработной платы</w:t>
      </w:r>
    </w:p>
    <w:p w14:paraId="669CCADB" w14:textId="77777777" w:rsidR="001B2377" w:rsidRP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69" w:name="bookmark94"/>
      <w:bookmarkStart w:id="70" w:name="bookmark95"/>
      <w:bookmarkStart w:id="71" w:name="bookmark96"/>
      <w:bookmarkEnd w:id="68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Таблица № </w:t>
      </w:r>
      <w:r w:rsidRPr="001B2377">
        <w:rPr>
          <w:rFonts w:ascii="Times New Roman" w:hAnsi="Times New Roman"/>
          <w:color w:val="000000"/>
          <w:sz w:val="24"/>
          <w:szCs w:val="24"/>
          <w:lang w:bidi="ru-RU"/>
        </w:rPr>
        <w:t>7</w:t>
      </w:r>
      <w:bookmarkEnd w:id="69"/>
      <w:bookmarkEnd w:id="70"/>
      <w:bookmarkEnd w:id="71"/>
    </w:p>
    <w:tbl>
      <w:tblPr>
        <w:tblOverlap w:val="never"/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05"/>
      </w:tblGrid>
      <w:tr w:rsidR="001B2377" w:rsidRPr="001B2377" w14:paraId="0C14B5F3" w14:textId="77777777" w:rsidTr="00CE62EF">
        <w:trPr>
          <w:trHeight w:hRule="exact" w:val="3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326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Стаж работы (выслуга лет) полных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DD3D7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выплаты в %</w:t>
            </w:r>
          </w:p>
        </w:tc>
      </w:tr>
      <w:tr w:rsidR="001B2377" w:rsidRPr="001B2377" w14:paraId="069B6038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F2C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3 до 4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E142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</w:t>
            </w:r>
          </w:p>
        </w:tc>
      </w:tr>
      <w:tr w:rsidR="001B2377" w:rsidRPr="001B2377" w14:paraId="6299B1B3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038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4 до 10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70C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 по 1% за каждый год</w:t>
            </w:r>
          </w:p>
        </w:tc>
      </w:tr>
      <w:tr w:rsidR="001B2377" w:rsidRPr="001B2377" w14:paraId="519A5FD3" w14:textId="77777777" w:rsidTr="00CE62EF">
        <w:trPr>
          <w:trHeight w:hRule="exact" w:val="37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3025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 и более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5CB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10%</w:t>
            </w:r>
          </w:p>
        </w:tc>
      </w:tr>
    </w:tbl>
    <w:p w14:paraId="2A5AF3DA" w14:textId="77777777" w:rsidR="00CE62EF" w:rsidRPr="005B0CCF" w:rsidRDefault="00CE62EF" w:rsidP="00207848">
      <w:pPr>
        <w:spacing w:after="0" w:line="36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выплата за выслугу лет</w:t>
      </w:r>
      <w:r w:rsidRPr="005B0CCF">
        <w:rPr>
          <w:rFonts w:ascii="Times New Roman" w:hAnsi="Times New Roman"/>
          <w:sz w:val="26"/>
          <w:szCs w:val="26"/>
        </w:rPr>
        <w:t xml:space="preserve"> не распространяется на педагогических работников общеобразовательных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5B0CCF">
        <w:rPr>
          <w:rFonts w:ascii="Times New Roman" w:hAnsi="Times New Roman"/>
          <w:sz w:val="26"/>
          <w:szCs w:val="26"/>
        </w:rPr>
        <w:t xml:space="preserve"> при учреждениях, исполняющих уголовные наказания в виде лишения свободы</w:t>
      </w:r>
      <w:r>
        <w:rPr>
          <w:rFonts w:ascii="Times New Roman" w:hAnsi="Times New Roman"/>
          <w:sz w:val="26"/>
          <w:szCs w:val="26"/>
        </w:rPr>
        <w:t>.</w:t>
      </w:r>
    </w:p>
    <w:p w14:paraId="7E49AFA2" w14:textId="36BD2CE5" w:rsidR="00CE62EF" w:rsidRPr="00A62E9B" w:rsidRDefault="00CE62EF" w:rsidP="00207848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62E9B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за стаж</w:t>
      </w:r>
      <w:r w:rsidR="00E6010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E60101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непрерывной работы, выслугу лет </w:t>
      </w:r>
      <w:r w:rsidR="00E60101">
        <w:rPr>
          <w:rFonts w:ascii="Times New Roman" w:hAnsi="Times New Roman"/>
          <w:color w:val="000000"/>
          <w:sz w:val="26"/>
          <w:szCs w:val="26"/>
          <w:lang w:bidi="ru-RU"/>
        </w:rPr>
        <w:t>в общеобразовательных организациях при учреждениях</w:t>
      </w:r>
      <w:r w:rsidRPr="00A62E9B">
        <w:rPr>
          <w:rFonts w:ascii="Times New Roman" w:hAnsi="Times New Roman"/>
          <w:sz w:val="26"/>
          <w:szCs w:val="26"/>
        </w:rPr>
        <w:t>, исполняющих уголовные наказания в виде лишения свободы</w:t>
      </w:r>
      <w:r w:rsidR="00207848">
        <w:rPr>
          <w:rFonts w:ascii="Times New Roman" w:hAnsi="Times New Roman"/>
          <w:sz w:val="26"/>
          <w:szCs w:val="26"/>
        </w:rPr>
        <w:t>,</w:t>
      </w:r>
      <w:r w:rsidRPr="00A62E9B">
        <w:rPr>
          <w:rFonts w:ascii="Times New Roman" w:hAnsi="Times New Roman"/>
          <w:sz w:val="26"/>
          <w:szCs w:val="26"/>
        </w:rPr>
        <w:t xml:space="preserve"> </w:t>
      </w:r>
      <w:r w:rsidR="00E60101">
        <w:rPr>
          <w:rFonts w:ascii="Times New Roman" w:hAnsi="Times New Roman"/>
          <w:sz w:val="26"/>
          <w:szCs w:val="26"/>
        </w:rPr>
        <w:t>при стаже:</w:t>
      </w:r>
    </w:p>
    <w:p w14:paraId="6BE3D7F4" w14:textId="4BA54366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 xml:space="preserve"> от 1 до 2 лет – 5%;</w:t>
      </w:r>
    </w:p>
    <w:p w14:paraId="1EE0A075" w14:textId="1E17795F" w:rsidR="00CE62EF" w:rsidRPr="00A62E9B" w:rsidRDefault="00CE62EF" w:rsidP="00E60101">
      <w:pPr>
        <w:pStyle w:val="a5"/>
        <w:ind w:firstLine="709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от 2 до 5 лет – 10%;</w:t>
      </w:r>
    </w:p>
    <w:p w14:paraId="2A7862E0" w14:textId="57160DF2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>от 5 до 10 лет – 20%;</w:t>
      </w:r>
    </w:p>
    <w:p w14:paraId="6775F1F5" w14:textId="228D1DE2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="00CE62EF" w:rsidRPr="00A62E9B">
        <w:rPr>
          <w:sz w:val="26"/>
          <w:szCs w:val="26"/>
          <w:lang w:val="ru-RU"/>
        </w:rPr>
        <w:t xml:space="preserve">от 10 до 15 лет – 25%;   </w:t>
      </w:r>
    </w:p>
    <w:p w14:paraId="32D021E4" w14:textId="0597F8C6" w:rsidR="00CE62EF" w:rsidRPr="00A62E9B" w:rsidRDefault="00CE62EF" w:rsidP="00E60101">
      <w:pPr>
        <w:pStyle w:val="a5"/>
        <w:ind w:firstLine="709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от 15 до 20 лет – 30%;</w:t>
      </w:r>
    </w:p>
    <w:p w14:paraId="75B0F227" w14:textId="608653A7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E62EF" w:rsidRPr="00A62E9B">
        <w:rPr>
          <w:sz w:val="26"/>
          <w:szCs w:val="26"/>
          <w:lang w:val="ru-RU"/>
        </w:rPr>
        <w:t>- от 20 до 25 лет – 35%,;</w:t>
      </w:r>
    </w:p>
    <w:p w14:paraId="2046C991" w14:textId="7A7625A9" w:rsidR="00CE62EF" w:rsidRPr="00A62E9B" w:rsidRDefault="00E60101" w:rsidP="00E60101">
      <w:pPr>
        <w:pStyle w:val="a5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E62EF" w:rsidRPr="00A62E9B">
        <w:rPr>
          <w:sz w:val="26"/>
          <w:szCs w:val="26"/>
          <w:lang w:val="ru-RU"/>
        </w:rPr>
        <w:t>- свыше 25 лет – 40%.</w:t>
      </w:r>
    </w:p>
    <w:p w14:paraId="56AF7BD8" w14:textId="601A4DAF" w:rsidR="001B2377" w:rsidRPr="001B2377" w:rsidRDefault="003D4902" w:rsidP="00207848">
      <w:pPr>
        <w:widowControl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5.5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. К выплатам за интенсивность и высокие результаты работы относятся:</w:t>
      </w:r>
    </w:p>
    <w:p w14:paraId="252EE1D7" w14:textId="77777777" w:rsidR="001B2377" w:rsidRPr="001B2377" w:rsidRDefault="001B2377" w:rsidP="000D63D2">
      <w:pPr>
        <w:widowControl w:val="0"/>
        <w:spacing w:after="0"/>
        <w:ind w:left="802"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- выплаты за сложность, напряженность;</w:t>
      </w:r>
    </w:p>
    <w:p w14:paraId="129ABCD1" w14:textId="77777777" w:rsidR="001B2377" w:rsidRPr="001B2377" w:rsidRDefault="001B2377" w:rsidP="000D63D2">
      <w:pPr>
        <w:widowControl w:val="0"/>
        <w:spacing w:after="99" w:line="1" w:lineRule="exact"/>
        <w:ind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54A4AE2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07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2" w:name="bookmark97"/>
      <w:bookmarkEnd w:id="7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особый режим и график работы, повышающие эффективность деятельности, авторитет и имидж учреждения;</w:t>
      </w:r>
    </w:p>
    <w:p w14:paraId="1E279958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3" w:name="bookmark98"/>
      <w:bookmarkStart w:id="74" w:name="bookmark99"/>
      <w:bookmarkEnd w:id="73"/>
      <w:bookmarkEnd w:id="7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14:paraId="70328541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5" w:name="bookmark100"/>
      <w:bookmarkEnd w:id="7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разработку и реализацию проектов (мероприятий) в сфере образования, выполнение особо важных, срочных и других работ, значимых для учреждения.</w:t>
      </w:r>
    </w:p>
    <w:p w14:paraId="5D2F08F8" w14:textId="7591BAF5" w:rsidR="001B2377" w:rsidRPr="001B2377" w:rsidRDefault="00C52628" w:rsidP="00207848">
      <w:pPr>
        <w:widowControl w:val="0"/>
        <w:tabs>
          <w:tab w:val="left" w:pos="124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6" w:name="bookmark101"/>
      <w:bookmarkEnd w:id="76"/>
      <w:r>
        <w:rPr>
          <w:rFonts w:ascii="Times New Roman" w:hAnsi="Times New Roman"/>
          <w:color w:val="000000"/>
          <w:sz w:val="26"/>
          <w:szCs w:val="26"/>
          <w:lang w:bidi="ru-RU"/>
        </w:rPr>
        <w:t>5.6.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Выплата за интенсивность может быть установлена работникам учреждения за работу в двух и более зданиях (помещениях), в которых осуществляется образовательный процесс и находящихся в территориальной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отдаленности друг от друга.</w:t>
      </w:r>
    </w:p>
    <w:p w14:paraId="707803C2" w14:textId="06CECD30" w:rsidR="001B2377" w:rsidRPr="001B2377" w:rsidRDefault="00074707" w:rsidP="00074707">
      <w:pPr>
        <w:widowControl w:val="0"/>
        <w:tabs>
          <w:tab w:val="left" w:pos="1411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7" w:name="bookmark102"/>
      <w:bookmarkStart w:id="78" w:name="bookmark103"/>
      <w:bookmarkEnd w:id="77"/>
      <w:bookmarkEnd w:id="78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C52628">
        <w:rPr>
          <w:rFonts w:ascii="Times New Roman" w:hAnsi="Times New Roman"/>
          <w:color w:val="000000"/>
          <w:sz w:val="26"/>
          <w:szCs w:val="26"/>
          <w:lang w:bidi="ru-RU"/>
        </w:rPr>
        <w:t>5.7.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14:paraId="4735185F" w14:textId="77777777" w:rsidR="001B2377" w:rsidRPr="001B2377" w:rsidRDefault="001B2377" w:rsidP="0045093D">
      <w:pPr>
        <w:widowControl w:val="0"/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14:paraId="5AF4C7C1" w14:textId="46A26A47" w:rsidR="001B2377" w:rsidRPr="001B2377" w:rsidRDefault="00C52628" w:rsidP="00074707">
      <w:pPr>
        <w:widowControl w:val="0"/>
        <w:tabs>
          <w:tab w:val="left" w:pos="126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9" w:name="bookmark104"/>
      <w:bookmarkEnd w:id="79"/>
      <w:r>
        <w:rPr>
          <w:rFonts w:ascii="Times New Roman" w:hAnsi="Times New Roman"/>
          <w:color w:val="000000"/>
          <w:sz w:val="26"/>
          <w:szCs w:val="26"/>
          <w:lang w:bidi="ru-RU"/>
        </w:rPr>
        <w:t>5.8.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 гарантированным выплатам за качество выполняемых работ относятся выплаты за наличие Почетного звания (СССР, РСФСР, Российской Федерации), название которого начинается со слов «Почетный», «Народный» или «Заслуженный» и другие качественные показатели.</w:t>
      </w:r>
    </w:p>
    <w:p w14:paraId="7BA02FBF" w14:textId="5FD3F657" w:rsidR="001B2377" w:rsidRPr="001B2377" w:rsidRDefault="00C52628" w:rsidP="00074707">
      <w:pPr>
        <w:widowControl w:val="0"/>
        <w:tabs>
          <w:tab w:val="left" w:pos="1479"/>
        </w:tabs>
        <w:spacing w:after="440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0" w:name="bookmark105"/>
      <w:bookmarkEnd w:id="80"/>
      <w:r>
        <w:rPr>
          <w:rFonts w:ascii="Times New Roman" w:hAnsi="Times New Roman"/>
          <w:color w:val="000000"/>
          <w:sz w:val="26"/>
          <w:szCs w:val="26"/>
          <w:lang w:bidi="ru-RU"/>
        </w:rPr>
        <w:t>5.9.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Почетные звания производятся в 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9"/>
        <w:gridCol w:w="3403"/>
      </w:tblGrid>
      <w:tr w:rsidR="001B2377" w:rsidRPr="001B2377" w14:paraId="022FD394" w14:textId="77777777" w:rsidTr="00FB42FE">
        <w:trPr>
          <w:trHeight w:hRule="exact" w:val="59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9D29" w14:textId="77777777" w:rsidR="001B2377" w:rsidRPr="001B2377" w:rsidRDefault="001B2377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Звания, начинающиеся со слов «Почетный»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0198" w14:textId="77777777" w:rsidR="001B2377" w:rsidRPr="001B2377" w:rsidRDefault="00E70FEF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  <w:tr w:rsidR="001B2377" w:rsidRPr="001B2377" w14:paraId="2BF05E01" w14:textId="77777777" w:rsidTr="00FB42FE">
        <w:trPr>
          <w:trHeight w:hRule="exact" w:val="71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8072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Звания, начинающиеся со слов «Народный», «Заслуженный»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1A6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E70FEF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</w:tbl>
    <w:p w14:paraId="6D2BECC0" w14:textId="619E4B8F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1" w:name="bookmark106"/>
      <w:bookmarkStart w:id="82" w:name="bookmark108"/>
      <w:bookmarkEnd w:id="81"/>
      <w:bookmarkEnd w:id="82"/>
      <w:r>
        <w:rPr>
          <w:rFonts w:ascii="Times New Roman" w:hAnsi="Times New Roman"/>
          <w:color w:val="000000"/>
          <w:sz w:val="26"/>
          <w:szCs w:val="26"/>
          <w:lang w:bidi="ru-RU"/>
        </w:rPr>
        <w:t>5.10.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Иные выплаты за качество выполняемых работ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49267BCF" w14:textId="6799DE33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3" w:name="bookmark109"/>
      <w:bookmarkEnd w:id="83"/>
      <w:r>
        <w:rPr>
          <w:rFonts w:ascii="Times New Roman" w:hAnsi="Times New Roman"/>
          <w:color w:val="000000"/>
          <w:sz w:val="26"/>
          <w:szCs w:val="26"/>
          <w:lang w:bidi="ru-RU"/>
        </w:rPr>
        <w:t>5.11.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качестве критериев оценки эффективности деятельности работников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646889FD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1982AE4A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45651EA1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14:paraId="5354E6D8" w14:textId="2C2400F6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4" w:name="bookmark110"/>
      <w:bookmarkEnd w:id="84"/>
      <w:r>
        <w:rPr>
          <w:rFonts w:ascii="Times New Roman" w:hAnsi="Times New Roman"/>
          <w:color w:val="000000"/>
          <w:sz w:val="26"/>
          <w:szCs w:val="26"/>
          <w:lang w:bidi="ru-RU"/>
        </w:rPr>
        <w:t>5.12.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Не допускается введение стимулирующих выплат, в отношении которых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не установлены показатели эффективности деятельности работников (конкретные измеримые параметры).</w:t>
      </w:r>
    </w:p>
    <w:p w14:paraId="7B28DCEF" w14:textId="0263161D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5" w:name="bookmark111"/>
      <w:bookmarkEnd w:id="85"/>
      <w:r>
        <w:rPr>
          <w:rFonts w:ascii="Times New Roman" w:hAnsi="Times New Roman"/>
          <w:color w:val="000000"/>
          <w:sz w:val="26"/>
          <w:szCs w:val="26"/>
          <w:lang w:bidi="ru-RU"/>
        </w:rPr>
        <w:t>5.13.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Конкретный размер выплаты за качество выполняемых работ устанавливается работнику в процентах от должностного оклада.</w:t>
      </w:r>
    </w:p>
    <w:p w14:paraId="69B0AF50" w14:textId="75A591FB" w:rsidR="001B2377" w:rsidRPr="001B2377" w:rsidRDefault="00C52628" w:rsidP="00074707">
      <w:pPr>
        <w:widowControl w:val="0"/>
        <w:tabs>
          <w:tab w:val="left" w:pos="1394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6" w:name="bookmark112"/>
      <w:bookmarkEnd w:id="86"/>
      <w:r>
        <w:rPr>
          <w:rFonts w:ascii="Times New Roman" w:hAnsi="Times New Roman"/>
          <w:color w:val="000000"/>
          <w:sz w:val="26"/>
          <w:szCs w:val="26"/>
          <w:lang w:bidi="ru-RU"/>
        </w:rPr>
        <w:t>5.14.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Дополнительно за качество выполняемых работ в учреждении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3A427EE2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единовременной стимулирующей выплаты за особые достижения при выполнении услуг (работ)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14:paraId="240A7061" w14:textId="1141077D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7" w:name="bookmark113"/>
      <w:bookmarkEnd w:id="87"/>
      <w:r>
        <w:rPr>
          <w:rFonts w:ascii="Times New Roman" w:hAnsi="Times New Roman"/>
          <w:color w:val="000000"/>
          <w:sz w:val="26"/>
          <w:szCs w:val="26"/>
          <w:lang w:bidi="ru-RU"/>
        </w:rPr>
        <w:t>5.15.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Разовые выплаты стимулирующего характера (премии) могут устанавливаться в отношении работников учреждений при наличии следующих оснований:</w:t>
      </w:r>
    </w:p>
    <w:p w14:paraId="3F860FA2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8" w:name="bookmark114"/>
      <w:bookmarkEnd w:id="8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выполнение особо важных и ответственных поручений;</w:t>
      </w:r>
    </w:p>
    <w:p w14:paraId="15127DE4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9" w:name="bookmark115"/>
      <w:bookmarkEnd w:id="8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подготовку и проведение организационных мероприятий, связанных с основной деятельностью образовательного учреждения;</w:t>
      </w:r>
    </w:p>
    <w:p w14:paraId="0174449C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0" w:name="bookmark116"/>
      <w:bookmarkEnd w:id="9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юбилейной датой и профессиональными праздниками.</w:t>
      </w:r>
    </w:p>
    <w:p w14:paraId="6478D1A9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и порядок осуществления разовых выплат стимулирующего характера (премий) устанавливаются распорядительным актом руководителя учреждения и могут устанавливаться как в абсолютном значении, так и в процентном отношении к окладу (должностному окладу).</w:t>
      </w:r>
    </w:p>
    <w:p w14:paraId="0A103B0F" w14:textId="06C90A00" w:rsidR="001B2377" w:rsidRPr="001B2377" w:rsidRDefault="001B2377" w:rsidP="00074707">
      <w:pPr>
        <w:widowControl w:val="0"/>
        <w:tabs>
          <w:tab w:val="left" w:pos="1192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1" w:name="bookmark117"/>
      <w:bookmarkEnd w:id="9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может быть применено единовременное премирование работников учреждений:</w:t>
      </w:r>
    </w:p>
    <w:p w14:paraId="2BB6544A" w14:textId="5F3E2464" w:rsidR="001B2377" w:rsidRPr="001B2377" w:rsidRDefault="009B78BC" w:rsidP="00074707">
      <w:pPr>
        <w:widowControl w:val="0"/>
        <w:tabs>
          <w:tab w:val="left" w:pos="709"/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объявлении благодарности Министерства просвещения Российской Федерации;</w:t>
      </w:r>
    </w:p>
    <w:p w14:paraId="0CCC6A4F" w14:textId="6E0706F0" w:rsidR="001B2377" w:rsidRPr="001B2377" w:rsidRDefault="001B2377" w:rsidP="00074707">
      <w:pPr>
        <w:widowControl w:val="0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2" w:name="bookmark119"/>
      <w:bookmarkEnd w:id="9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награждении Почетной грамотой Министерства просвещения Российской Федерации;</w:t>
      </w:r>
    </w:p>
    <w:p w14:paraId="191720DC" w14:textId="6CE0AA47" w:rsidR="001B2377" w:rsidRPr="001B2377" w:rsidRDefault="009E349B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3" w:name="bookmark120"/>
      <w:bookmarkEnd w:id="93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 связи с празднованием Дня учителя; Дня воспитателя и всех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дошкольных работников (применяется только для педагогических работников);</w:t>
      </w:r>
    </w:p>
    <w:p w14:paraId="27544854" w14:textId="5B30740B" w:rsidR="001B2377" w:rsidRPr="001B2377" w:rsidRDefault="001B2377" w:rsidP="00074707">
      <w:pPr>
        <w:widowControl w:val="0"/>
        <w:tabs>
          <w:tab w:val="left" w:pos="143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4" w:name="bookmark121"/>
      <w:bookmarkEnd w:id="9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праздничными днями и юбилейными датами (50, 55, 60 лет со дня рождения и последующие каждые 5 лет);</w:t>
      </w:r>
    </w:p>
    <w:p w14:paraId="67677F07" w14:textId="217BC07F" w:rsidR="001B2377" w:rsidRPr="001B2377" w:rsidRDefault="001B2377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5" w:name="bookmark122"/>
      <w:bookmarkEnd w:id="9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увольнении в связи с уходом на страховую пенсию по старости;</w:t>
      </w:r>
    </w:p>
    <w:p w14:paraId="08811872" w14:textId="23949039" w:rsidR="001B2377" w:rsidRPr="001B2377" w:rsidRDefault="001B2377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6" w:name="bookmark123"/>
      <w:bookmarkEnd w:id="9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14:paraId="5B938C47" w14:textId="76FEE832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7" w:name="bookmark124"/>
      <w:bookmarkEnd w:id="97"/>
      <w:r>
        <w:rPr>
          <w:rFonts w:ascii="Times New Roman" w:hAnsi="Times New Roman"/>
          <w:color w:val="000000"/>
          <w:sz w:val="26"/>
          <w:szCs w:val="26"/>
          <w:lang w:bidi="ru-RU"/>
        </w:rPr>
        <w:t>5.16.</w:t>
      </w:r>
      <w:r w:rsidR="00001B27">
        <w:rPr>
          <w:rFonts w:ascii="Times New Roman" w:hAnsi="Times New Roman"/>
          <w:color w:val="000000"/>
          <w:sz w:val="26"/>
          <w:szCs w:val="26"/>
          <w:lang w:bidi="ru-RU"/>
        </w:rPr>
        <w:t>П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ремирование осуществляется в учреждении в едином размере в отношении всех категорий работников не более 2 раз в календарном году.</w:t>
      </w:r>
    </w:p>
    <w:p w14:paraId="467968D8" w14:textId="069D459A" w:rsidR="001B2377" w:rsidRPr="001B2377" w:rsidRDefault="00C52628" w:rsidP="00074707">
      <w:pPr>
        <w:widowControl w:val="0"/>
        <w:tabs>
          <w:tab w:val="left" w:pos="1417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8" w:name="bookmark125"/>
      <w:bookmarkEnd w:id="98"/>
      <w:r>
        <w:rPr>
          <w:rFonts w:ascii="Times New Roman" w:hAnsi="Times New Roman"/>
          <w:color w:val="000000"/>
          <w:sz w:val="26"/>
          <w:szCs w:val="26"/>
          <w:lang w:bidi="ru-RU"/>
        </w:rPr>
        <w:t>5.17.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Для оценки результатов деятельности работника учреждения и установления работнику размера стимулирующих выплат создается Комиссия. Состав Комиссии и ее полномочия утверждаются приказом руководителя учреждения с учетом мнения представительного органа работников.</w:t>
      </w:r>
    </w:p>
    <w:p w14:paraId="3AB7F345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14:paraId="3DFC7EE0" w14:textId="2238DABB" w:rsidR="001B2377" w:rsidRPr="001B2377" w:rsidRDefault="00C52628" w:rsidP="00074707">
      <w:pPr>
        <w:widowControl w:val="0"/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9" w:name="bookmark126"/>
      <w:bookmarkEnd w:id="99"/>
      <w:r>
        <w:rPr>
          <w:rFonts w:ascii="Times New Roman" w:hAnsi="Times New Roman"/>
          <w:color w:val="000000"/>
          <w:sz w:val="26"/>
          <w:szCs w:val="26"/>
          <w:lang w:bidi="ru-RU"/>
        </w:rPr>
        <w:t>5.18.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14:paraId="1A9C24EE" w14:textId="7A2C0242" w:rsidR="001B2377" w:rsidRPr="001B2377" w:rsidRDefault="00C52628" w:rsidP="00074707">
      <w:pPr>
        <w:widowControl w:val="0"/>
        <w:tabs>
          <w:tab w:val="left" w:pos="1250"/>
        </w:tabs>
        <w:spacing w:after="28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0" w:name="bookmark127"/>
      <w:bookmarkEnd w:id="100"/>
      <w:r>
        <w:rPr>
          <w:rFonts w:ascii="Times New Roman" w:hAnsi="Times New Roman"/>
          <w:color w:val="000000"/>
          <w:sz w:val="26"/>
          <w:szCs w:val="26"/>
          <w:lang w:bidi="ru-RU"/>
        </w:rPr>
        <w:t>5.19.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по итогам работы не выплачиваются работникам, имеющим неснятое дисциплинарное взыскание.</w:t>
      </w:r>
    </w:p>
    <w:p w14:paraId="734171DC" w14:textId="5C4D8CE6" w:rsidR="001B2377" w:rsidRPr="00074707" w:rsidRDefault="00C52628" w:rsidP="00074707">
      <w:pPr>
        <w:widowControl w:val="0"/>
        <w:tabs>
          <w:tab w:val="left" w:pos="311"/>
        </w:tabs>
        <w:spacing w:after="280" w:line="36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bookmarkStart w:id="101" w:name="bookmark128"/>
      <w:bookmarkEnd w:id="101"/>
      <w:r w:rsidRPr="00074707">
        <w:rPr>
          <w:rFonts w:ascii="Times New Roman" w:hAnsi="Times New Roman"/>
          <w:b/>
          <w:color w:val="000000"/>
          <w:sz w:val="26"/>
          <w:szCs w:val="26"/>
          <w:lang w:bidi="ru-RU"/>
        </w:rPr>
        <w:t>6.</w:t>
      </w:r>
      <w:r w:rsidR="001B2377" w:rsidRPr="00074707">
        <w:rPr>
          <w:rFonts w:ascii="Times New Roman" w:hAnsi="Times New Roman"/>
          <w:b/>
          <w:color w:val="000000"/>
          <w:sz w:val="26"/>
          <w:szCs w:val="26"/>
          <w:lang w:bidi="ru-RU"/>
        </w:rPr>
        <w:t>Оказание материальной помощи работникам учреждения</w:t>
      </w:r>
    </w:p>
    <w:p w14:paraId="30B9F5FD" w14:textId="7F06A33F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2" w:name="bookmark129"/>
      <w:bookmarkEnd w:id="102"/>
      <w:r>
        <w:rPr>
          <w:rFonts w:ascii="Times New Roman" w:hAnsi="Times New Roman"/>
          <w:color w:val="000000"/>
          <w:sz w:val="26"/>
          <w:szCs w:val="26"/>
          <w:lang w:bidi="ru-RU"/>
        </w:rPr>
        <w:t>6.1.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Работодатели вправе, при наличии экономии финансовых средств на оплату труда, оказывать работникам, находящимся в трудной жизненной ситуации, материальную помощь.</w:t>
      </w:r>
    </w:p>
    <w:p w14:paraId="691EC87E" w14:textId="3CB1A012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3" w:name="bookmark130"/>
      <w:bookmarkEnd w:id="103"/>
      <w:r>
        <w:rPr>
          <w:rFonts w:ascii="Times New Roman" w:hAnsi="Times New Roman"/>
          <w:color w:val="000000"/>
          <w:sz w:val="26"/>
          <w:szCs w:val="26"/>
          <w:lang w:bidi="ru-RU"/>
        </w:rPr>
        <w:t>6.2.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или (и) коллективным договором, соглашением.</w:t>
      </w:r>
    </w:p>
    <w:p w14:paraId="5CFE84F4" w14:textId="0556B9DE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4" w:name="bookmark131"/>
      <w:bookmarkEnd w:id="104"/>
      <w:r>
        <w:rPr>
          <w:rFonts w:ascii="Times New Roman" w:hAnsi="Times New Roman"/>
          <w:color w:val="000000"/>
          <w:sz w:val="26"/>
          <w:szCs w:val="26"/>
          <w:lang w:bidi="ru-RU"/>
        </w:rPr>
        <w:t>6.3.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14:paraId="2B3F7629" w14:textId="6B253FA1" w:rsidR="001B2377" w:rsidRPr="001B2377" w:rsidRDefault="00C52628" w:rsidP="008C2789">
      <w:pPr>
        <w:widowControl w:val="0"/>
        <w:tabs>
          <w:tab w:val="left" w:pos="1250"/>
        </w:tabs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5" w:name="bookmark132"/>
      <w:bookmarkEnd w:id="105"/>
      <w:r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="000045DD">
        <w:rPr>
          <w:rFonts w:ascii="Times New Roman" w:hAnsi="Times New Roman"/>
          <w:color w:val="000000"/>
          <w:sz w:val="26"/>
          <w:szCs w:val="26"/>
          <w:lang w:bidi="ru-RU"/>
        </w:rPr>
        <w:t>.4.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Для принятия работодателем решения о выплате материальной помощи работникам, руководителю учреждения предоставляется расчет планового фонда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оплаты труда, подтверждающий наличие достаточных сре</w:t>
      </w:r>
      <w:proofErr w:type="gramStart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дств дл</w:t>
      </w:r>
      <w:proofErr w:type="gramEnd"/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я выплаты материальной помощи.</w:t>
      </w:r>
    </w:p>
    <w:p w14:paraId="65CE2C13" w14:textId="6DBD4FA8" w:rsidR="007A16AD" w:rsidRPr="00D40B70" w:rsidRDefault="000045DD" w:rsidP="00D40B70">
      <w:pPr>
        <w:widowControl w:val="0"/>
        <w:tabs>
          <w:tab w:val="left" w:pos="1250"/>
        </w:tabs>
        <w:spacing w:after="28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6" w:name="bookmark133"/>
      <w:bookmarkEnd w:id="106"/>
      <w:r>
        <w:rPr>
          <w:rFonts w:ascii="Times New Roman" w:hAnsi="Times New Roman"/>
          <w:color w:val="000000"/>
          <w:sz w:val="26"/>
          <w:szCs w:val="26"/>
          <w:lang w:bidi="ru-RU"/>
        </w:rPr>
        <w:t>6.5.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Расчет планового фонда оплаты труда, подтверждающий наличие достаточных средств, для выплаты материальной помощи работникам производится главным распорядителем бюджетных средств</w:t>
      </w:r>
      <w:r w:rsidR="00015C5D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413D5750" w14:textId="53DE8201" w:rsidR="000415A3" w:rsidRPr="00D40B70" w:rsidRDefault="000045DD" w:rsidP="002055F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40B70">
        <w:rPr>
          <w:rFonts w:ascii="Times New Roman" w:hAnsi="Times New Roman"/>
          <w:b/>
          <w:bCs/>
          <w:sz w:val="26"/>
          <w:szCs w:val="26"/>
        </w:rPr>
        <w:t>7</w:t>
      </w:r>
      <w:r w:rsidR="000415A3" w:rsidRPr="00D40B7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CF4770" w:rsidRPr="00D40B70">
        <w:rPr>
          <w:rFonts w:ascii="Times New Roman" w:hAnsi="Times New Roman"/>
          <w:b/>
          <w:bCs/>
          <w:sz w:val="26"/>
          <w:szCs w:val="26"/>
        </w:rPr>
        <w:t>Заключительные положения</w:t>
      </w:r>
    </w:p>
    <w:p w14:paraId="12A5CC4E" w14:textId="77777777" w:rsidR="00D40B70" w:rsidRPr="002055F2" w:rsidRDefault="00D40B70" w:rsidP="002055F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14:paraId="694B6310" w14:textId="7CD193A9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15A3" w:rsidRPr="00BC1255">
        <w:rPr>
          <w:rFonts w:ascii="Times New Roman" w:hAnsi="Times New Roman"/>
          <w:sz w:val="26"/>
          <w:szCs w:val="26"/>
        </w:rPr>
        <w:t>.1. Учреждения принимают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</w:t>
      </w:r>
      <w:r w:rsidR="00F338E3">
        <w:rPr>
          <w:rFonts w:ascii="Times New Roman" w:hAnsi="Times New Roman"/>
          <w:sz w:val="26"/>
          <w:szCs w:val="26"/>
        </w:rPr>
        <w:t>ставительным органом работников.</w:t>
      </w:r>
    </w:p>
    <w:p w14:paraId="0C245633" w14:textId="0D6A28DF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15A3" w:rsidRPr="00BC1255">
        <w:rPr>
          <w:rFonts w:ascii="Times New Roman" w:hAnsi="Times New Roman"/>
          <w:sz w:val="26"/>
          <w:szCs w:val="26"/>
        </w:rPr>
        <w:t>.2. В случаях, когда размер оплаты труда работника зависит от квалификационной категории, право на его изменение возникает</w:t>
      </w:r>
      <w:r w:rsidR="002055F2">
        <w:rPr>
          <w:rFonts w:ascii="Times New Roman" w:hAnsi="Times New Roman"/>
          <w:sz w:val="26"/>
          <w:szCs w:val="26"/>
        </w:rPr>
        <w:t xml:space="preserve"> </w:t>
      </w:r>
      <w:r w:rsidR="002055F2" w:rsidRPr="00BC1255">
        <w:rPr>
          <w:rFonts w:ascii="Times New Roman" w:hAnsi="Times New Roman"/>
          <w:sz w:val="26"/>
          <w:szCs w:val="26"/>
        </w:rPr>
        <w:t>со дня вынесения решения аттестационной комиссией</w:t>
      </w:r>
      <w:r w:rsidR="002055F2">
        <w:rPr>
          <w:rFonts w:ascii="Times New Roman" w:hAnsi="Times New Roman"/>
          <w:sz w:val="26"/>
          <w:szCs w:val="26"/>
        </w:rPr>
        <w:t xml:space="preserve"> о</w:t>
      </w:r>
      <w:r w:rsidR="002055F2" w:rsidRPr="00BC1255">
        <w:rPr>
          <w:rFonts w:ascii="Times New Roman" w:hAnsi="Times New Roman"/>
          <w:sz w:val="26"/>
          <w:szCs w:val="26"/>
        </w:rPr>
        <w:t xml:space="preserve"> присвоении квалификационной категории</w:t>
      </w:r>
      <w:r w:rsidR="002055F2">
        <w:rPr>
          <w:rFonts w:ascii="Times New Roman" w:hAnsi="Times New Roman"/>
          <w:sz w:val="26"/>
          <w:szCs w:val="26"/>
        </w:rPr>
        <w:t>.</w:t>
      </w:r>
    </w:p>
    <w:p w14:paraId="29B9AA3A" w14:textId="119ACD94" w:rsidR="000415A3" w:rsidRPr="005D6CD6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055F2">
        <w:rPr>
          <w:rFonts w:ascii="Times New Roman" w:hAnsi="Times New Roman"/>
          <w:sz w:val="26"/>
          <w:szCs w:val="26"/>
        </w:rPr>
        <w:t>.3.</w:t>
      </w:r>
      <w:r w:rsidR="000415A3" w:rsidRPr="00BC1255">
        <w:rPr>
          <w:rFonts w:ascii="Times New Roman" w:hAnsi="Times New Roman"/>
          <w:sz w:val="26"/>
          <w:szCs w:val="26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52C44C75" w14:textId="350E570C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 Руководители образовательных учреждений:</w:t>
      </w:r>
    </w:p>
    <w:p w14:paraId="4FB61917" w14:textId="422962FA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работников.</w:t>
      </w:r>
    </w:p>
    <w:p w14:paraId="17ED7979" w14:textId="12AF37DD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.2.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том же учреждении помимо своей основной работы, а также штатное расписание на других работников.</w:t>
      </w:r>
    </w:p>
    <w:p w14:paraId="0C59E2F0" w14:textId="5B6EDF11" w:rsidR="00F338E3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.3. Несут ответственность за своевременное и правильное определение размеров заработной платы работников.</w:t>
      </w:r>
    </w:p>
    <w:p w14:paraId="6F63CBB4" w14:textId="3FC42141" w:rsidR="000415A3" w:rsidRPr="00BC1255" w:rsidRDefault="000045DD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6CD6" w:rsidRPr="005D6CD6">
        <w:rPr>
          <w:rFonts w:ascii="Times New Roman" w:hAnsi="Times New Roman"/>
          <w:sz w:val="26"/>
          <w:szCs w:val="26"/>
        </w:rPr>
        <w:t>.</w:t>
      </w:r>
      <w:r w:rsidR="002055F2">
        <w:rPr>
          <w:rFonts w:ascii="Times New Roman" w:hAnsi="Times New Roman"/>
          <w:sz w:val="26"/>
          <w:szCs w:val="26"/>
        </w:rPr>
        <w:t>4</w:t>
      </w:r>
      <w:r w:rsidR="000415A3" w:rsidRPr="00BC1255">
        <w:rPr>
          <w:rFonts w:ascii="Times New Roman" w:hAnsi="Times New Roman"/>
          <w:sz w:val="26"/>
          <w:szCs w:val="26"/>
        </w:rPr>
        <w:t>.4. Прочие вопросы, не урегулированные настоящим Положением, решаются учреждением самостоятельно и отражаются в положении об оплате труда работников конкретного учреждения.</w:t>
      </w:r>
    </w:p>
    <w:p w14:paraId="628AB345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0C5A1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3AE855FB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37585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2C442F56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3140C816" w14:textId="77777777" w:rsidR="002055F2" w:rsidRDefault="002055F2" w:rsidP="00615AA0">
      <w:pPr>
        <w:widowControl w:val="0"/>
        <w:autoSpaceDE w:val="0"/>
        <w:autoSpaceDN w:val="0"/>
        <w:spacing w:after="0"/>
        <w:ind w:firstLine="0"/>
        <w:outlineLvl w:val="0"/>
        <w:rPr>
          <w:rFonts w:ascii="Times New Roman" w:hAnsi="Times New Roman"/>
          <w:szCs w:val="20"/>
        </w:rPr>
      </w:pPr>
    </w:p>
    <w:p w14:paraId="62EFAE41" w14:textId="77777777" w:rsidR="00615AA0" w:rsidRDefault="00615AA0" w:rsidP="00615AA0">
      <w:pPr>
        <w:widowControl w:val="0"/>
        <w:autoSpaceDE w:val="0"/>
        <w:autoSpaceDN w:val="0"/>
        <w:spacing w:after="0"/>
        <w:ind w:firstLine="0"/>
        <w:outlineLvl w:val="0"/>
        <w:rPr>
          <w:rFonts w:ascii="Times New Roman" w:hAnsi="Times New Roman"/>
          <w:szCs w:val="20"/>
        </w:rPr>
      </w:pPr>
    </w:p>
    <w:p w14:paraId="08A668C0" w14:textId="77777777" w:rsidR="002055F2" w:rsidRDefault="002055F2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70793F87" w14:textId="730D44F8" w:rsidR="00C7260B" w:rsidRPr="000538A7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  <w:r w:rsidRPr="000538A7">
        <w:rPr>
          <w:rFonts w:ascii="Times New Roman" w:hAnsi="Times New Roman"/>
          <w:szCs w:val="20"/>
        </w:rPr>
        <w:t xml:space="preserve">ПРИЛОЖЕНИЕ </w:t>
      </w:r>
    </w:p>
    <w:p w14:paraId="768715E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eastAsia="x-none"/>
        </w:rPr>
      </w:pPr>
      <w:r w:rsidRPr="000538A7">
        <w:rPr>
          <w:rFonts w:ascii="Times New Roman" w:hAnsi="Times New Roman"/>
          <w:sz w:val="24"/>
          <w:szCs w:val="24"/>
          <w:lang w:eastAsia="x-none"/>
        </w:rPr>
        <w:t>к примерному положению об отраслевой</w:t>
      </w:r>
    </w:p>
    <w:p w14:paraId="376116EA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t>системе оплаты труда работников муниципальных учреждений Чугуевского муниципального  округа</w:t>
      </w:r>
    </w:p>
    <w:p w14:paraId="22B8E58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t>по виду экономической деятельности «Образование»</w:t>
      </w:r>
    </w:p>
    <w:p w14:paraId="2A4B2432" w14:textId="77777777" w:rsidR="00C7260B" w:rsidRPr="000538A7" w:rsidRDefault="00C7260B" w:rsidP="00C7260B">
      <w:pPr>
        <w:tabs>
          <w:tab w:val="left" w:pos="0"/>
        </w:tabs>
        <w:spacing w:after="0"/>
        <w:ind w:left="4111" w:firstLine="0"/>
        <w:jc w:val="left"/>
        <w:rPr>
          <w:rFonts w:ascii="Times New Roman" w:hAnsi="Times New Roman"/>
          <w:sz w:val="26"/>
          <w:szCs w:val="26"/>
          <w:lang w:val="x-none" w:eastAsia="x-none"/>
        </w:rPr>
      </w:pPr>
    </w:p>
    <w:p w14:paraId="1FB86111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МИНИМАЛЬНЫЕ РАЗМЕРЫ</w:t>
      </w:r>
    </w:p>
    <w:p w14:paraId="7F7086EA" w14:textId="6EB35A56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ОКЛАДОВ (ДОЛЖНОСТНЫХ ОКЛАДОВ), СТАВОК ЗАРАБОТНОЙ ПЛАТЫ РАБОТНИКОВ</w:t>
      </w:r>
      <w:r w:rsidRPr="000538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МУНИЦИПАЛЬНЫХ </w:t>
      </w:r>
      <w:r w:rsidR="00015C5D">
        <w:rPr>
          <w:rFonts w:ascii="Times New Roman" w:hAnsi="Times New Roman"/>
          <w:b/>
          <w:sz w:val="24"/>
          <w:szCs w:val="24"/>
          <w:lang w:eastAsia="x-none"/>
        </w:rPr>
        <w:t>ОРГАНИЗАЦИЙ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14:paraId="1AF4B2A0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ЧУГУЕВСКОГО МУНИЦИПАЛЬНОГО ОКРУГА ПО ВИДУ</w:t>
      </w:r>
    </w:p>
    <w:p w14:paraId="38756217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ЭКОНОМИЧЕСКОЙ ДЕЯТЕЛЬНОСТИ «ОБРАЗОВАНИЕ»</w:t>
      </w:r>
    </w:p>
    <w:p w14:paraId="0A40EE84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992"/>
        <w:gridCol w:w="1560"/>
        <w:gridCol w:w="2836"/>
        <w:gridCol w:w="1843"/>
      </w:tblGrid>
      <w:tr w:rsidR="00C7260B" w:rsidRPr="000538A7" w14:paraId="4704D77F" w14:textId="77777777" w:rsidTr="00FB42FE">
        <w:trPr>
          <w:trHeight w:val="8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F7A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6921DFF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E95911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0AEBBD7B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Профессиональные квалификационные группы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BE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52B74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F1877F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48BF5D6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Квалификационные уровни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13D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16B6C30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C64B0C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DDF400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профессий должностей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B5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DD09C3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Минимальные размеры окладов (должностных окладов), ставок заработной платы (руб.)</w:t>
            </w:r>
          </w:p>
        </w:tc>
      </w:tr>
      <w:tr w:rsidR="00C7260B" w:rsidRPr="000538A7" w14:paraId="4EFBDEBE" w14:textId="77777777" w:rsidTr="00FB42FE">
        <w:trPr>
          <w:trHeight w:val="8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8E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B79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911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19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60B" w:rsidRPr="000538A7" w14:paraId="4D7AC727" w14:textId="77777777" w:rsidTr="00FB42FE">
        <w:trPr>
          <w:trHeight w:val="8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D65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48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7170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Руководитель, начальник   центра тестирования и отдела в учреждении дополнительного образования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977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654</w:t>
            </w:r>
          </w:p>
          <w:p w14:paraId="01E2E93C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91A41F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F619026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5CE3F67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30732C6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599C825" w14:textId="77777777" w:rsidTr="00FB42FE">
        <w:trPr>
          <w:trHeight w:val="76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04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1B6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E0C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филиалом общеобразовательного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454D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22 449</w:t>
            </w:r>
          </w:p>
          <w:p w14:paraId="5876835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841757" w14:textId="77777777" w:rsidTr="00FB42FE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2FB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Педагогические</w:t>
            </w:r>
          </w:p>
          <w:p w14:paraId="2304CB00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работники</w:t>
            </w:r>
          </w:p>
          <w:p w14:paraId="09EC921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D6A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0E86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Музыкальный руководитель,</w:t>
            </w:r>
          </w:p>
          <w:p w14:paraId="4394FD8D" w14:textId="77777777" w:rsidR="00C7260B" w:rsidRPr="000538A7" w:rsidRDefault="00C7260B" w:rsidP="00FB42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004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4 872</w:t>
            </w:r>
          </w:p>
          <w:p w14:paraId="52D1D27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7AA378DA" w14:textId="77777777" w:rsidTr="00FB42FE">
        <w:trPr>
          <w:trHeight w:val="109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4F7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81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C5CC578" w14:textId="77777777" w:rsidTr="00FB42FE">
              <w:trPr>
                <w:trHeight w:val="414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79BBADE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Концертмейстер, социальный педагог, педагог-организатор, педагог дополнительного образования </w:t>
                  </w:r>
                </w:p>
              </w:tc>
            </w:tr>
          </w:tbl>
          <w:p w14:paraId="7E1058F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9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790</w:t>
            </w:r>
          </w:p>
        </w:tc>
      </w:tr>
      <w:tr w:rsidR="00C7260B" w:rsidRPr="000538A7" w14:paraId="695F541B" w14:textId="77777777" w:rsidTr="00FB42FE">
        <w:trPr>
          <w:trHeight w:val="167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F02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FD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FC5C3DF" w14:textId="77777777" w:rsidTr="00FB42FE">
              <w:trPr>
                <w:trHeight w:val="697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0AEDA2D5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Воспитатель,</w:t>
                  </w:r>
                </w:p>
                <w:p w14:paraId="598C7FA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педагог-психолог, </w:t>
                  </w:r>
                </w:p>
                <w:p w14:paraId="7E0ACF75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методист, старший педагог дополнительного образования </w:t>
                  </w:r>
                </w:p>
              </w:tc>
            </w:tr>
          </w:tbl>
          <w:p w14:paraId="60F8325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A525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18 553</w:t>
            </w:r>
          </w:p>
        </w:tc>
      </w:tr>
      <w:tr w:rsidR="00C7260B" w:rsidRPr="000538A7" w14:paraId="6D032E3D" w14:textId="77777777" w:rsidTr="00FB42FE">
        <w:trPr>
          <w:trHeight w:val="240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9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49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51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Советник директора по воспитанию и взаимодействию с детскими общественными объединениями, п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едагог-библиотекарь,</w:t>
            </w:r>
          </w:p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22B9631" w14:textId="77777777" w:rsidTr="00FB42FE">
              <w:trPr>
                <w:trHeight w:val="1571"/>
              </w:trPr>
              <w:tc>
                <w:tcPr>
                  <w:tcW w:w="2444" w:type="dxa"/>
                  <w:hideMark/>
                </w:tcPr>
                <w:p w14:paraId="6FA851C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преподаватель, </w:t>
                  </w:r>
                </w:p>
                <w:p w14:paraId="2756218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преподаватель-организатор основ безопасности жизнедеятельности,</w:t>
                  </w:r>
                </w:p>
                <w:p w14:paraId="2E50F09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руководитель физического воспитания, учитель, учитель-логопед (логопед)</w:t>
                  </w:r>
                </w:p>
              </w:tc>
            </w:tr>
          </w:tbl>
          <w:p w14:paraId="0D2DC9D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176"/>
              <w:jc w:val="left"/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0B1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9 725</w:t>
            </w:r>
          </w:p>
        </w:tc>
      </w:tr>
      <w:tr w:rsidR="00C7260B" w:rsidRPr="000538A7" w14:paraId="2D3C1FE2" w14:textId="77777777" w:rsidTr="00FB42FE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DAAA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Учебно-вспомогательный персонал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303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305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Младший воспитатель </w:t>
            </w:r>
          </w:p>
          <w:p w14:paraId="013DD2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D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12 133</w:t>
            </w:r>
          </w:p>
        </w:tc>
      </w:tr>
      <w:tr w:rsidR="00C7260B" w:rsidRPr="000538A7" w14:paraId="06A570BB" w14:textId="77777777" w:rsidTr="00FB42F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AB8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8D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39CDB331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4A3DA41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Делопроизводитель,</w:t>
                  </w:r>
                </w:p>
              </w:tc>
            </w:tr>
            <w:tr w:rsidR="00C7260B" w:rsidRPr="000538A7" w14:paraId="3F104A3D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236043A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</w:t>
                  </w:r>
                  <w:proofErr w:type="gramStart"/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,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алькулятор</w:t>
                  </w:r>
                  <w:proofErr w:type="spellEnd"/>
                </w:p>
              </w:tc>
            </w:tr>
            <w:tr w:rsidR="00C7260B" w:rsidRPr="000538A7" w14:paraId="774C849B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EFCE790" w14:textId="77777777" w:rsidR="00C7260B" w:rsidRPr="000538A7" w:rsidRDefault="00C7260B" w:rsidP="00FB42FE">
                  <w:pPr>
                    <w:spacing w:after="0" w:line="276" w:lineRule="auto"/>
                    <w:ind w:firstLine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4D8833E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200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2573B7C3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74CD" w14:textId="77777777" w:rsidR="00C7260B" w:rsidRPr="000538A7" w:rsidRDefault="00C7260B" w:rsidP="00FB42FE">
            <w:pPr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F2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779BDB2" w14:textId="77777777" w:rsidTr="00FB42FE">
              <w:trPr>
                <w:trHeight w:val="1042"/>
              </w:trPr>
              <w:tc>
                <w:tcPr>
                  <w:tcW w:w="2444" w:type="dxa"/>
                  <w:vAlign w:val="bottom"/>
                  <w:hideMark/>
                </w:tcPr>
                <w:p w14:paraId="4691B4B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Инспектор по кадрам.</w:t>
                  </w:r>
                </w:p>
                <w:p w14:paraId="5ECDF18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лаборант,  </w:t>
                  </w:r>
                </w:p>
                <w:p w14:paraId="1DB85C6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14:paraId="44BCCAE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руководителя,</w:t>
                  </w:r>
                </w:p>
                <w:p w14:paraId="19C00B2F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художник</w:t>
                  </w:r>
                </w:p>
              </w:tc>
            </w:tr>
          </w:tbl>
          <w:p w14:paraId="146F5BA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4D5E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6 804</w:t>
            </w:r>
          </w:p>
        </w:tc>
      </w:tr>
      <w:tr w:rsidR="00C7260B" w:rsidRPr="000538A7" w14:paraId="48A23379" w14:textId="77777777" w:rsidTr="00FB42FE">
        <w:trPr>
          <w:trHeight w:val="74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88C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25B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B54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96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       7 057</w:t>
            </w:r>
          </w:p>
          <w:p w14:paraId="7348BDB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11C010F7" w14:textId="77777777" w:rsidTr="00FB42FE">
        <w:trPr>
          <w:trHeight w:val="91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2AF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25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4FA5AEE9" w14:textId="77777777" w:rsidTr="00FB42FE">
              <w:trPr>
                <w:trHeight w:val="786"/>
              </w:trPr>
              <w:tc>
                <w:tcPr>
                  <w:tcW w:w="2444" w:type="dxa"/>
                  <w:vAlign w:val="bottom"/>
                  <w:hideMark/>
                </w:tcPr>
                <w:p w14:paraId="58948BDD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55C6949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производством </w:t>
                  </w:r>
                </w:p>
                <w:p w14:paraId="3E3E857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(шеф-повар),</w:t>
                  </w:r>
                </w:p>
                <w:p w14:paraId="7F93440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столовой</w:t>
                  </w:r>
                </w:p>
              </w:tc>
            </w:tr>
          </w:tbl>
          <w:p w14:paraId="22340FE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3BB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7 226</w:t>
            </w:r>
          </w:p>
        </w:tc>
      </w:tr>
      <w:tr w:rsidR="00C7260B" w:rsidRPr="000538A7" w14:paraId="4DAB4CE2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A04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4D7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CF8A697" w14:textId="77777777" w:rsidTr="00FB42FE">
              <w:trPr>
                <w:trHeight w:val="697"/>
              </w:trPr>
              <w:tc>
                <w:tcPr>
                  <w:tcW w:w="2444" w:type="dxa"/>
                  <w:vAlign w:val="bottom"/>
                  <w:hideMark/>
                </w:tcPr>
                <w:p w14:paraId="51F4A90B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Бухгалтер,</w:t>
                  </w:r>
                </w:p>
                <w:p w14:paraId="3205EA8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14:paraId="28032D96" w14:textId="77777777" w:rsidR="00C7260B" w:rsidRPr="000538A7" w:rsidRDefault="00C7260B" w:rsidP="00FB42FE">
                  <w:pPr>
                    <w:spacing w:after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инженер-программист (программист), администратор баз данных, специалист по кадрам, психолог.</w:t>
                  </w:r>
                </w:p>
              </w:tc>
            </w:tr>
          </w:tbl>
          <w:p w14:paraId="0A1BB332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2B73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5EADD403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A8C915" w14:textId="77777777" w:rsidTr="00FB42FE">
        <w:trPr>
          <w:trHeight w:val="10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531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рабочих культуры искусства и кинематографии первого уровня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7A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D54C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Костюмер</w:t>
            </w:r>
          </w:p>
          <w:p w14:paraId="7593B513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8C65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4 772</w:t>
            </w:r>
          </w:p>
          <w:p w14:paraId="3094C72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68821D86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106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Должности работников культуры искусства и кинематографии среднего звена (ПКГ служащие второго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073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E276991" w14:textId="77777777" w:rsidTr="00FB42FE">
              <w:trPr>
                <w:trHeight w:val="330"/>
              </w:trPr>
              <w:tc>
                <w:tcPr>
                  <w:tcW w:w="2444" w:type="dxa"/>
                  <w:vAlign w:val="bottom"/>
                  <w:hideMark/>
                </w:tcPr>
                <w:p w14:paraId="4034A01F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3DEFA8B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костюмерной,</w:t>
                  </w:r>
                </w:p>
              </w:tc>
            </w:tr>
            <w:tr w:rsidR="00C7260B" w:rsidRPr="000538A7" w14:paraId="40BDC110" w14:textId="77777777" w:rsidTr="00FB42FE">
              <w:trPr>
                <w:trHeight w:val="270"/>
              </w:trPr>
              <w:tc>
                <w:tcPr>
                  <w:tcW w:w="2444" w:type="dxa"/>
                  <w:vAlign w:val="bottom"/>
                  <w:hideMark/>
                </w:tcPr>
                <w:p w14:paraId="39099C4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ведущий дискотеки,</w:t>
                  </w:r>
                </w:p>
              </w:tc>
            </w:tr>
            <w:tr w:rsidR="00C7260B" w:rsidRPr="000538A7" w14:paraId="1F87B6B3" w14:textId="77777777" w:rsidTr="00FB42FE">
              <w:trPr>
                <w:trHeight w:val="480"/>
              </w:trPr>
              <w:tc>
                <w:tcPr>
                  <w:tcW w:w="2444" w:type="dxa"/>
                  <w:vAlign w:val="bottom"/>
                  <w:hideMark/>
                </w:tcPr>
                <w:p w14:paraId="4AA45828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Руководитель</w:t>
                  </w:r>
                </w:p>
                <w:p w14:paraId="1DD6CC1A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Музыкальной</w:t>
                  </w:r>
                </w:p>
                <w:p w14:paraId="5460C58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дискотеки,  </w:t>
                  </w:r>
                </w:p>
              </w:tc>
            </w:tr>
            <w:tr w:rsidR="00C7260B" w:rsidRPr="000538A7" w14:paraId="141AB13A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3478A9E6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аккомпаниатор,</w:t>
                  </w:r>
                </w:p>
              </w:tc>
            </w:tr>
            <w:tr w:rsidR="00C7260B" w:rsidRPr="000538A7" w14:paraId="2CD6C8B8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5F0DBB4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культорганизатор</w:t>
                  </w:r>
                  <w:proofErr w:type="spellEnd"/>
                </w:p>
              </w:tc>
            </w:tr>
          </w:tbl>
          <w:p w14:paraId="46DF159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CDB1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7 057</w:t>
            </w:r>
          </w:p>
          <w:p w14:paraId="321EF3F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47AABFC" w14:textId="77777777" w:rsidTr="00FB42FE">
        <w:trPr>
          <w:trHeight w:val="4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92D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 искусства и кинематографии ведущего звена (ПКГ служащие третьего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2BC9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F64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Звукооператор</w:t>
            </w:r>
          </w:p>
          <w:p w14:paraId="6B7BD33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76F8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  <w:tr w:rsidR="00C7260B" w:rsidRPr="000538A7" w14:paraId="062CDE1F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C9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33F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B47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Библиотекарь </w:t>
            </w:r>
          </w:p>
          <w:p w14:paraId="729032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6A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7 784</w:t>
            </w:r>
          </w:p>
          <w:p w14:paraId="5E33D98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25C487AC" w14:textId="77777777" w:rsidTr="00FB42FE">
        <w:trPr>
          <w:trHeight w:val="19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915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 руководящего состава учреждений культуры искусства и кинематографии 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87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0709E339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33F2D2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09B5304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музыкальной частью, </w:t>
                  </w:r>
                </w:p>
              </w:tc>
            </w:tr>
            <w:tr w:rsidR="00C7260B" w:rsidRPr="000538A7" w14:paraId="46B33C44" w14:textId="77777777" w:rsidTr="00FB42FE">
              <w:trPr>
                <w:trHeight w:val="510"/>
              </w:trPr>
              <w:tc>
                <w:tcPr>
                  <w:tcW w:w="2444" w:type="dxa"/>
                  <w:vAlign w:val="bottom"/>
                  <w:hideMark/>
                </w:tcPr>
                <w:p w14:paraId="215EA380" w14:textId="77777777" w:rsidR="00C7260B" w:rsidRPr="000538A7" w:rsidRDefault="00C7260B" w:rsidP="00FB42FE">
                  <w:pPr>
                    <w:spacing w:after="0"/>
                    <w:ind w:left="-76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художественно-оформительской мастерской</w:t>
                  </w:r>
                </w:p>
              </w:tc>
            </w:tr>
          </w:tbl>
          <w:p w14:paraId="651BE39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8DA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8 100</w:t>
            </w:r>
          </w:p>
          <w:p w14:paraId="02A597F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3D4A31E" w14:textId="77777777" w:rsidTr="00FB42FE">
        <w:trPr>
          <w:trHeight w:val="19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541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физической культуры и спорта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A24E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F33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стадионом</w:t>
            </w:r>
          </w:p>
          <w:p w14:paraId="0EA7083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B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74AD9FB4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09EE28E8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0F0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 работников физической культуры и спорта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1543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8F84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 Инструктор по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B58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7 057</w:t>
            </w:r>
          </w:p>
        </w:tc>
      </w:tr>
      <w:tr w:rsidR="00C7260B" w:rsidRPr="000538A7" w14:paraId="03712978" w14:textId="77777777" w:rsidTr="00FB42FE">
        <w:trPr>
          <w:trHeight w:val="3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18F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  <w:p w14:paraId="7EDC84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391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559D4C1D" w14:textId="77777777" w:rsidTr="00FB42FE">
              <w:trPr>
                <w:trHeight w:val="3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D3E4F54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Гардеробщик,</w:t>
                  </w:r>
                </w:p>
                <w:p w14:paraId="5A763AE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дворник,</w:t>
                  </w:r>
                </w:p>
                <w:p w14:paraId="04BDC333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истопник, сторож</w:t>
                  </w:r>
                </w:p>
                <w:p w14:paraId="7EF63FD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уборщик служебных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помещений, кладовщик,</w:t>
                  </w:r>
                </w:p>
                <w:p w14:paraId="47FCCDF0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кастелянша, машинист по стирке и ремонту спецодежды,</w:t>
                  </w:r>
                </w:p>
                <w:p w14:paraId="4875432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машинист (кочегар), оператор котельной, подсобный рабочий (кухонный рабочий), рабочий по комплексному обслуживанию и ремонту зданий</w:t>
                  </w:r>
                </w:p>
              </w:tc>
            </w:tr>
          </w:tbl>
          <w:p w14:paraId="0E7DC96F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531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46E51DCE" w14:textId="77777777" w:rsidTr="00FB42FE">
        <w:trPr>
          <w:trHeight w:val="69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618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4B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2E7265C" w14:textId="77777777" w:rsidTr="00FB42FE">
              <w:trPr>
                <w:trHeight w:val="555"/>
              </w:trPr>
              <w:tc>
                <w:tcPr>
                  <w:tcW w:w="2444" w:type="dxa"/>
                  <w:vAlign w:val="bottom"/>
                  <w:hideMark/>
                </w:tcPr>
                <w:p w14:paraId="2645440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Старший машинист (кочегар),  </w:t>
                  </w:r>
                </w:p>
                <w:p w14:paraId="4A50A56D" w14:textId="77777777" w:rsidR="00C7260B" w:rsidRPr="000538A7" w:rsidRDefault="00C7260B" w:rsidP="00FB42FE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lastRenderedPageBreak/>
                    <w:t>старший оператор котельной</w:t>
                  </w:r>
                </w:p>
              </w:tc>
            </w:tr>
          </w:tbl>
          <w:p w14:paraId="48B750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622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5 105</w:t>
            </w:r>
          </w:p>
        </w:tc>
      </w:tr>
      <w:tr w:rsidR="00C7260B" w:rsidRPr="000538A7" w14:paraId="305F94E4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504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lastRenderedPageBreak/>
              <w:t>Общеотраслевые профессии рабочих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24C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7F62" w14:textId="77777777" w:rsidR="00C7260B" w:rsidRPr="000538A7" w:rsidRDefault="00C7260B" w:rsidP="00FB42FE">
            <w:pPr>
              <w:ind w:firstLine="34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Повар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38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6 821</w:t>
            </w:r>
          </w:p>
        </w:tc>
      </w:tr>
      <w:tr w:rsidR="00C7260B" w:rsidRPr="000538A7" w14:paraId="366DA7E2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4E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042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38A7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AB9A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Водитель автобуса (по перевозке школьников)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4E0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7 615</w:t>
            </w:r>
          </w:p>
          <w:p w14:paraId="753CBEB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324C5985" w14:textId="77777777" w:rsidTr="00FB42F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598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Должности профессий работников, которые не включены в профессиональные квалификационные группы</w:t>
            </w:r>
          </w:p>
        </w:tc>
      </w:tr>
      <w:tr w:rsidR="00C7260B" w:rsidRPr="000538A7" w14:paraId="1E5CEE52" w14:textId="77777777" w:rsidTr="00FB42F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0AE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F8C3" w14:textId="77777777" w:rsidR="00C7260B" w:rsidRPr="000538A7" w:rsidRDefault="00C7260B" w:rsidP="00FB42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0BF5" w14:textId="77777777" w:rsidR="00C7260B" w:rsidRPr="000538A7" w:rsidRDefault="00C7260B" w:rsidP="00FB42FE">
            <w:pPr>
              <w:spacing w:after="0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 по охране труда, специалист в сфере закупок,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9BE9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</w:tbl>
    <w:p w14:paraId="6E2F8DDD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firstLine="0"/>
        <w:rPr>
          <w:rFonts w:ascii="Times New Roman" w:hAnsi="Times New Roman"/>
          <w:sz w:val="26"/>
          <w:szCs w:val="26"/>
          <w:lang w:eastAsia="x-none"/>
        </w:rPr>
      </w:pPr>
    </w:p>
    <w:p w14:paraId="31623B7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2090188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5309B3C8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642D719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D42B2F3" w14:textId="77777777" w:rsidR="00C7260B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42D7D81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D89AC97" w14:textId="77777777" w:rsidR="00557535" w:rsidRDefault="00557535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5AF0C93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378236A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97750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15B022E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B6F4BF7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7C237D8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0E52FB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36435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6684E2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A8AEA69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E4F997C" w14:textId="77777777" w:rsidR="001C5532" w:rsidRDefault="001C5532" w:rsidP="00A026B1">
      <w:pPr>
        <w:pStyle w:val="a5"/>
        <w:tabs>
          <w:tab w:val="left" w:pos="4170"/>
          <w:tab w:val="left" w:pos="7035"/>
        </w:tabs>
        <w:ind w:firstLine="0"/>
        <w:rPr>
          <w:sz w:val="26"/>
          <w:szCs w:val="26"/>
          <w:lang w:val="ru-RU"/>
        </w:rPr>
      </w:pPr>
    </w:p>
    <w:sectPr w:rsidR="001C5532" w:rsidSect="00206156">
      <w:headerReference w:type="even" r:id="rId10"/>
      <w:headerReference w:type="default" r:id="rId11"/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4FEC" w14:textId="77777777" w:rsidR="00FC6ACC" w:rsidRDefault="00FC6ACC">
      <w:pPr>
        <w:spacing w:after="0"/>
      </w:pPr>
      <w:r>
        <w:separator/>
      </w:r>
    </w:p>
  </w:endnote>
  <w:endnote w:type="continuationSeparator" w:id="0">
    <w:p w14:paraId="774A99B9" w14:textId="77777777" w:rsidR="00FC6ACC" w:rsidRDefault="00FC6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FDBA" w14:textId="77777777" w:rsidR="00FC6ACC" w:rsidRDefault="00FC6ACC">
      <w:pPr>
        <w:spacing w:after="0"/>
      </w:pPr>
      <w:r>
        <w:separator/>
      </w:r>
    </w:p>
  </w:footnote>
  <w:footnote w:type="continuationSeparator" w:id="0">
    <w:p w14:paraId="71C4F0CC" w14:textId="77777777" w:rsidR="00FC6ACC" w:rsidRDefault="00FC6A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62F4" w14:textId="77777777" w:rsidR="005429AC" w:rsidRDefault="005429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0F6469" wp14:editId="0A8BC2E0">
              <wp:simplePos x="0" y="0"/>
              <wp:positionH relativeFrom="page">
                <wp:posOffset>7620</wp:posOffset>
              </wp:positionH>
              <wp:positionV relativeFrom="page">
                <wp:posOffset>382905</wp:posOffset>
              </wp:positionV>
              <wp:extent cx="12065" cy="97790"/>
              <wp:effectExtent l="0" t="0" r="0" b="0"/>
              <wp:wrapNone/>
              <wp:docPr id="11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E23AD" w14:textId="77777777" w:rsidR="005429AC" w:rsidRDefault="005429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A6A6A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0F646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.6pt;margin-top:30.15pt;width:.95pt;height:7.7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" filled="f" stroked="f">
              <v:textbox style="mso-fit-shape-to-text:t" inset="0,0,0,0">
                <w:txbxContent>
                  <w:p w14:paraId="4ACE23AD" w14:textId="77777777" w:rsidR="005429AC" w:rsidRDefault="005429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6A6A6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BFBDBA" wp14:editId="0CDE64CF">
              <wp:simplePos x="0" y="0"/>
              <wp:positionH relativeFrom="page">
                <wp:posOffset>4076700</wp:posOffset>
              </wp:positionH>
              <wp:positionV relativeFrom="page">
                <wp:posOffset>724535</wp:posOffset>
              </wp:positionV>
              <wp:extent cx="67310" cy="10985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3624" w14:textId="77777777" w:rsidR="005429AC" w:rsidRDefault="005429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EBFBDBA" id="Shape 13" o:spid="_x0000_s1027" type="#_x0000_t202" style="position:absolute;left:0;text-align:left;margin-left:321pt;margin-top:57.05pt;width:5.3pt;height:8.6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" filled="f" stroked="f">
              <v:textbox style="mso-fit-shape-to-text:t" inset="0,0,0,0">
                <w:txbxContent>
                  <w:p w14:paraId="457C3624" w14:textId="77777777" w:rsidR="005429AC" w:rsidRDefault="005429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4260" w14:textId="77777777" w:rsidR="005429AC" w:rsidRDefault="005429A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169"/>
    <w:multiLevelType w:val="multilevel"/>
    <w:tmpl w:val="D8C45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D59D4"/>
    <w:multiLevelType w:val="multilevel"/>
    <w:tmpl w:val="C3204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A660A3A"/>
    <w:multiLevelType w:val="multilevel"/>
    <w:tmpl w:val="E9C4A6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13805A6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14BD485A"/>
    <w:multiLevelType w:val="hybridMultilevel"/>
    <w:tmpl w:val="E42E5254"/>
    <w:lvl w:ilvl="0" w:tplc="C708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6AB"/>
    <w:multiLevelType w:val="multilevel"/>
    <w:tmpl w:val="2BD057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1DBA1DBA"/>
    <w:multiLevelType w:val="multilevel"/>
    <w:tmpl w:val="343646C8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40593"/>
    <w:multiLevelType w:val="hybridMultilevel"/>
    <w:tmpl w:val="A92A3D90"/>
    <w:lvl w:ilvl="0" w:tplc="B3EE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0241C"/>
    <w:multiLevelType w:val="hybridMultilevel"/>
    <w:tmpl w:val="4E34879C"/>
    <w:lvl w:ilvl="0" w:tplc="536C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733445"/>
    <w:multiLevelType w:val="hybridMultilevel"/>
    <w:tmpl w:val="9D5EC6F8"/>
    <w:lvl w:ilvl="0" w:tplc="AD449BD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A95141"/>
    <w:multiLevelType w:val="multilevel"/>
    <w:tmpl w:val="00F6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D4B54"/>
    <w:multiLevelType w:val="hybridMultilevel"/>
    <w:tmpl w:val="7ED430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34BC"/>
    <w:multiLevelType w:val="multilevel"/>
    <w:tmpl w:val="769EEB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F5766"/>
    <w:multiLevelType w:val="multilevel"/>
    <w:tmpl w:val="3C1427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DFD0492"/>
    <w:multiLevelType w:val="multilevel"/>
    <w:tmpl w:val="179E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023A8"/>
    <w:multiLevelType w:val="multilevel"/>
    <w:tmpl w:val="17986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F22562"/>
    <w:multiLevelType w:val="multilevel"/>
    <w:tmpl w:val="D6FC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403B7"/>
    <w:multiLevelType w:val="multilevel"/>
    <w:tmpl w:val="61266A56"/>
    <w:lvl w:ilvl="0">
      <w:start w:val="1"/>
      <w:numFmt w:val="decimal"/>
      <w:lvlText w:val="%1."/>
      <w:lvlJc w:val="left"/>
      <w:pPr>
        <w:ind w:left="5318" w:hanging="16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8">
    <w:nsid w:val="660648E3"/>
    <w:multiLevelType w:val="multilevel"/>
    <w:tmpl w:val="0438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8392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73D0375E"/>
    <w:multiLevelType w:val="multilevel"/>
    <w:tmpl w:val="96BE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F74A56"/>
    <w:multiLevelType w:val="multilevel"/>
    <w:tmpl w:val="07C8E18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A154932"/>
    <w:multiLevelType w:val="multilevel"/>
    <w:tmpl w:val="822E92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420BB2"/>
    <w:multiLevelType w:val="multilevel"/>
    <w:tmpl w:val="9EFCABF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93713"/>
    <w:multiLevelType w:val="hybridMultilevel"/>
    <w:tmpl w:val="AA0E7430"/>
    <w:lvl w:ilvl="0" w:tplc="177EBBF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454C8C"/>
    <w:multiLevelType w:val="multilevel"/>
    <w:tmpl w:val="C41CDC06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2D74D4"/>
    <w:multiLevelType w:val="multilevel"/>
    <w:tmpl w:val="5EB48A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4"/>
  </w:num>
  <w:num w:numId="10">
    <w:abstractNumId w:val="2"/>
  </w:num>
  <w:num w:numId="11">
    <w:abstractNumId w:val="5"/>
  </w:num>
  <w:num w:numId="12">
    <w:abstractNumId w:val="9"/>
  </w:num>
  <w:num w:numId="13">
    <w:abstractNumId w:val="21"/>
  </w:num>
  <w:num w:numId="14">
    <w:abstractNumId w:val="14"/>
  </w:num>
  <w:num w:numId="15">
    <w:abstractNumId w:val="20"/>
  </w:num>
  <w:num w:numId="16">
    <w:abstractNumId w:val="18"/>
  </w:num>
  <w:num w:numId="17">
    <w:abstractNumId w:val="6"/>
  </w:num>
  <w:num w:numId="18">
    <w:abstractNumId w:val="15"/>
  </w:num>
  <w:num w:numId="19">
    <w:abstractNumId w:val="23"/>
  </w:num>
  <w:num w:numId="20">
    <w:abstractNumId w:val="16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6"/>
    <w:rsid w:val="00000FB5"/>
    <w:rsid w:val="00001B27"/>
    <w:rsid w:val="00002A6F"/>
    <w:rsid w:val="000045DD"/>
    <w:rsid w:val="000074F2"/>
    <w:rsid w:val="0001260F"/>
    <w:rsid w:val="00015C5D"/>
    <w:rsid w:val="00016181"/>
    <w:rsid w:val="00020166"/>
    <w:rsid w:val="00021E97"/>
    <w:rsid w:val="00025615"/>
    <w:rsid w:val="000415A3"/>
    <w:rsid w:val="00042545"/>
    <w:rsid w:val="00043613"/>
    <w:rsid w:val="00051181"/>
    <w:rsid w:val="00056841"/>
    <w:rsid w:val="000659B8"/>
    <w:rsid w:val="00071F66"/>
    <w:rsid w:val="00073043"/>
    <w:rsid w:val="00074707"/>
    <w:rsid w:val="00080000"/>
    <w:rsid w:val="00080A1C"/>
    <w:rsid w:val="000811F7"/>
    <w:rsid w:val="00083142"/>
    <w:rsid w:val="000838C3"/>
    <w:rsid w:val="000843C6"/>
    <w:rsid w:val="00092035"/>
    <w:rsid w:val="000928BA"/>
    <w:rsid w:val="00092F91"/>
    <w:rsid w:val="00093113"/>
    <w:rsid w:val="000934AC"/>
    <w:rsid w:val="00097A6B"/>
    <w:rsid w:val="000B5A0B"/>
    <w:rsid w:val="000C2B9B"/>
    <w:rsid w:val="000C6277"/>
    <w:rsid w:val="000D1B77"/>
    <w:rsid w:val="000D1BE6"/>
    <w:rsid w:val="000D2D8D"/>
    <w:rsid w:val="000D442C"/>
    <w:rsid w:val="000D46DD"/>
    <w:rsid w:val="000D63D2"/>
    <w:rsid w:val="000F23D8"/>
    <w:rsid w:val="000F6A98"/>
    <w:rsid w:val="00100FA3"/>
    <w:rsid w:val="00106D59"/>
    <w:rsid w:val="001137F7"/>
    <w:rsid w:val="001232BF"/>
    <w:rsid w:val="001245DB"/>
    <w:rsid w:val="00126DA6"/>
    <w:rsid w:val="00145D49"/>
    <w:rsid w:val="001502B4"/>
    <w:rsid w:val="001529BB"/>
    <w:rsid w:val="00160B1F"/>
    <w:rsid w:val="00164854"/>
    <w:rsid w:val="00166AFA"/>
    <w:rsid w:val="00173AA8"/>
    <w:rsid w:val="0017607C"/>
    <w:rsid w:val="00176EA1"/>
    <w:rsid w:val="001870AC"/>
    <w:rsid w:val="00193343"/>
    <w:rsid w:val="00193D01"/>
    <w:rsid w:val="001B2377"/>
    <w:rsid w:val="001B2B67"/>
    <w:rsid w:val="001B58D5"/>
    <w:rsid w:val="001C03C1"/>
    <w:rsid w:val="001C5532"/>
    <w:rsid w:val="001D1A94"/>
    <w:rsid w:val="001D3A07"/>
    <w:rsid w:val="001D4C06"/>
    <w:rsid w:val="001E2FE7"/>
    <w:rsid w:val="001F102A"/>
    <w:rsid w:val="00201D3E"/>
    <w:rsid w:val="00202A88"/>
    <w:rsid w:val="002055F2"/>
    <w:rsid w:val="00206156"/>
    <w:rsid w:val="00206C63"/>
    <w:rsid w:val="00207848"/>
    <w:rsid w:val="00207B03"/>
    <w:rsid w:val="00211EC7"/>
    <w:rsid w:val="00215EB1"/>
    <w:rsid w:val="00222508"/>
    <w:rsid w:val="00227A75"/>
    <w:rsid w:val="002303E8"/>
    <w:rsid w:val="0023124E"/>
    <w:rsid w:val="00232E28"/>
    <w:rsid w:val="002330BE"/>
    <w:rsid w:val="002345C4"/>
    <w:rsid w:val="0024311B"/>
    <w:rsid w:val="00245498"/>
    <w:rsid w:val="002477E9"/>
    <w:rsid w:val="00250573"/>
    <w:rsid w:val="002538C6"/>
    <w:rsid w:val="00257AC7"/>
    <w:rsid w:val="00266608"/>
    <w:rsid w:val="00267039"/>
    <w:rsid w:val="00270133"/>
    <w:rsid w:val="00274378"/>
    <w:rsid w:val="00274D19"/>
    <w:rsid w:val="002757C4"/>
    <w:rsid w:val="00275F17"/>
    <w:rsid w:val="00276B69"/>
    <w:rsid w:val="00282843"/>
    <w:rsid w:val="00297EF9"/>
    <w:rsid w:val="002B3705"/>
    <w:rsid w:val="002C1A61"/>
    <w:rsid w:val="002C6260"/>
    <w:rsid w:val="002D22FC"/>
    <w:rsid w:val="002D4855"/>
    <w:rsid w:val="002E2E45"/>
    <w:rsid w:val="002E4763"/>
    <w:rsid w:val="002F1FAB"/>
    <w:rsid w:val="002F3735"/>
    <w:rsid w:val="002F6707"/>
    <w:rsid w:val="002F6DA4"/>
    <w:rsid w:val="003022AA"/>
    <w:rsid w:val="003058E8"/>
    <w:rsid w:val="0031147B"/>
    <w:rsid w:val="00317C93"/>
    <w:rsid w:val="00327D9B"/>
    <w:rsid w:val="0033187A"/>
    <w:rsid w:val="00333DAC"/>
    <w:rsid w:val="00333E85"/>
    <w:rsid w:val="00340041"/>
    <w:rsid w:val="003413D7"/>
    <w:rsid w:val="00341EEB"/>
    <w:rsid w:val="00342CD6"/>
    <w:rsid w:val="003626FA"/>
    <w:rsid w:val="00370F46"/>
    <w:rsid w:val="00372FCD"/>
    <w:rsid w:val="00375949"/>
    <w:rsid w:val="003878FD"/>
    <w:rsid w:val="00392C48"/>
    <w:rsid w:val="003977D4"/>
    <w:rsid w:val="003A1397"/>
    <w:rsid w:val="003A3E31"/>
    <w:rsid w:val="003B3A67"/>
    <w:rsid w:val="003D1564"/>
    <w:rsid w:val="003D4902"/>
    <w:rsid w:val="003D5909"/>
    <w:rsid w:val="003E683F"/>
    <w:rsid w:val="003F2861"/>
    <w:rsid w:val="003F614B"/>
    <w:rsid w:val="00401DDA"/>
    <w:rsid w:val="004057E8"/>
    <w:rsid w:val="00416AA8"/>
    <w:rsid w:val="00434929"/>
    <w:rsid w:val="00443006"/>
    <w:rsid w:val="0045093D"/>
    <w:rsid w:val="004516EA"/>
    <w:rsid w:val="004519FC"/>
    <w:rsid w:val="00462DC3"/>
    <w:rsid w:val="00472EFA"/>
    <w:rsid w:val="00477F06"/>
    <w:rsid w:val="00480553"/>
    <w:rsid w:val="00480C3C"/>
    <w:rsid w:val="00485D86"/>
    <w:rsid w:val="00490BBB"/>
    <w:rsid w:val="00491CF4"/>
    <w:rsid w:val="00492BB6"/>
    <w:rsid w:val="0049304E"/>
    <w:rsid w:val="00496A59"/>
    <w:rsid w:val="00496B2E"/>
    <w:rsid w:val="00496E06"/>
    <w:rsid w:val="004972E7"/>
    <w:rsid w:val="004A0886"/>
    <w:rsid w:val="004A2A3D"/>
    <w:rsid w:val="004B4A53"/>
    <w:rsid w:val="004C1839"/>
    <w:rsid w:val="004C1D9F"/>
    <w:rsid w:val="004C58A8"/>
    <w:rsid w:val="004C58E2"/>
    <w:rsid w:val="004C7136"/>
    <w:rsid w:val="004C71C9"/>
    <w:rsid w:val="004D3A96"/>
    <w:rsid w:val="004D46DC"/>
    <w:rsid w:val="004E2A6F"/>
    <w:rsid w:val="004F3A4E"/>
    <w:rsid w:val="004F583D"/>
    <w:rsid w:val="00510B3F"/>
    <w:rsid w:val="00513ACC"/>
    <w:rsid w:val="00517E06"/>
    <w:rsid w:val="005429AC"/>
    <w:rsid w:val="00557535"/>
    <w:rsid w:val="00563DA1"/>
    <w:rsid w:val="005767A4"/>
    <w:rsid w:val="00593910"/>
    <w:rsid w:val="005A6D73"/>
    <w:rsid w:val="005B0CCF"/>
    <w:rsid w:val="005B2B1F"/>
    <w:rsid w:val="005B2DE8"/>
    <w:rsid w:val="005C0B32"/>
    <w:rsid w:val="005C3930"/>
    <w:rsid w:val="005D0C32"/>
    <w:rsid w:val="005D11F7"/>
    <w:rsid w:val="005D1D72"/>
    <w:rsid w:val="005D462A"/>
    <w:rsid w:val="005D538C"/>
    <w:rsid w:val="005D6CD6"/>
    <w:rsid w:val="005E489D"/>
    <w:rsid w:val="005E655E"/>
    <w:rsid w:val="005E6841"/>
    <w:rsid w:val="005E71FF"/>
    <w:rsid w:val="005F11D8"/>
    <w:rsid w:val="005F25EA"/>
    <w:rsid w:val="005F30B3"/>
    <w:rsid w:val="005F4167"/>
    <w:rsid w:val="005F496D"/>
    <w:rsid w:val="00604EA6"/>
    <w:rsid w:val="006060A6"/>
    <w:rsid w:val="006066B9"/>
    <w:rsid w:val="0061066B"/>
    <w:rsid w:val="006129CD"/>
    <w:rsid w:val="00615AA0"/>
    <w:rsid w:val="00616F2D"/>
    <w:rsid w:val="0062596D"/>
    <w:rsid w:val="006353E2"/>
    <w:rsid w:val="00644B0C"/>
    <w:rsid w:val="00651C18"/>
    <w:rsid w:val="00652776"/>
    <w:rsid w:val="00653E73"/>
    <w:rsid w:val="00662385"/>
    <w:rsid w:val="006715AC"/>
    <w:rsid w:val="00674A49"/>
    <w:rsid w:val="00682617"/>
    <w:rsid w:val="00684647"/>
    <w:rsid w:val="00684890"/>
    <w:rsid w:val="00684DBF"/>
    <w:rsid w:val="006858D8"/>
    <w:rsid w:val="00697C4B"/>
    <w:rsid w:val="006A5ED5"/>
    <w:rsid w:val="006B4201"/>
    <w:rsid w:val="006B4855"/>
    <w:rsid w:val="006D02EE"/>
    <w:rsid w:val="006E26BB"/>
    <w:rsid w:val="006E4EB0"/>
    <w:rsid w:val="006E77A0"/>
    <w:rsid w:val="00704FBB"/>
    <w:rsid w:val="007102E6"/>
    <w:rsid w:val="00717AEF"/>
    <w:rsid w:val="0074073E"/>
    <w:rsid w:val="007412EB"/>
    <w:rsid w:val="00741416"/>
    <w:rsid w:val="007455E2"/>
    <w:rsid w:val="0075080A"/>
    <w:rsid w:val="0076010B"/>
    <w:rsid w:val="00760660"/>
    <w:rsid w:val="00762F6D"/>
    <w:rsid w:val="00764702"/>
    <w:rsid w:val="007666F7"/>
    <w:rsid w:val="00770272"/>
    <w:rsid w:val="00770F4E"/>
    <w:rsid w:val="00773471"/>
    <w:rsid w:val="00787C1A"/>
    <w:rsid w:val="00792971"/>
    <w:rsid w:val="00793F5F"/>
    <w:rsid w:val="007951BB"/>
    <w:rsid w:val="007A16AD"/>
    <w:rsid w:val="007A7646"/>
    <w:rsid w:val="007B4526"/>
    <w:rsid w:val="007B4D29"/>
    <w:rsid w:val="007C3CE1"/>
    <w:rsid w:val="007C51CF"/>
    <w:rsid w:val="007D2458"/>
    <w:rsid w:val="007D7531"/>
    <w:rsid w:val="007D7FC5"/>
    <w:rsid w:val="007F1874"/>
    <w:rsid w:val="007F4869"/>
    <w:rsid w:val="007F4FBA"/>
    <w:rsid w:val="007F61B3"/>
    <w:rsid w:val="007F7595"/>
    <w:rsid w:val="00803DF9"/>
    <w:rsid w:val="00805738"/>
    <w:rsid w:val="00805932"/>
    <w:rsid w:val="00812F39"/>
    <w:rsid w:val="00813E59"/>
    <w:rsid w:val="00817D18"/>
    <w:rsid w:val="0082138A"/>
    <w:rsid w:val="0082174C"/>
    <w:rsid w:val="008369DB"/>
    <w:rsid w:val="0084225F"/>
    <w:rsid w:val="00845D5B"/>
    <w:rsid w:val="008534F2"/>
    <w:rsid w:val="0086449B"/>
    <w:rsid w:val="00892A71"/>
    <w:rsid w:val="008B372A"/>
    <w:rsid w:val="008B5946"/>
    <w:rsid w:val="008B6AAB"/>
    <w:rsid w:val="008C2789"/>
    <w:rsid w:val="008C65B5"/>
    <w:rsid w:val="008C74D1"/>
    <w:rsid w:val="008C7DBE"/>
    <w:rsid w:val="008D7096"/>
    <w:rsid w:val="008F3FA4"/>
    <w:rsid w:val="00900E71"/>
    <w:rsid w:val="0090163D"/>
    <w:rsid w:val="00906365"/>
    <w:rsid w:val="009128C7"/>
    <w:rsid w:val="00916CA1"/>
    <w:rsid w:val="009223D7"/>
    <w:rsid w:val="00925E7E"/>
    <w:rsid w:val="00933382"/>
    <w:rsid w:val="00933AEC"/>
    <w:rsid w:val="0095189C"/>
    <w:rsid w:val="00957DDB"/>
    <w:rsid w:val="0097259D"/>
    <w:rsid w:val="00973DBF"/>
    <w:rsid w:val="0097706E"/>
    <w:rsid w:val="00984007"/>
    <w:rsid w:val="009A0D63"/>
    <w:rsid w:val="009A4FE1"/>
    <w:rsid w:val="009B6A80"/>
    <w:rsid w:val="009B78BC"/>
    <w:rsid w:val="009D036B"/>
    <w:rsid w:val="009E0AA8"/>
    <w:rsid w:val="009E202C"/>
    <w:rsid w:val="009E29D4"/>
    <w:rsid w:val="009E349B"/>
    <w:rsid w:val="009E5CD1"/>
    <w:rsid w:val="009F3268"/>
    <w:rsid w:val="009F52D0"/>
    <w:rsid w:val="009F651D"/>
    <w:rsid w:val="009F7CF6"/>
    <w:rsid w:val="00A01152"/>
    <w:rsid w:val="00A026B1"/>
    <w:rsid w:val="00A042A9"/>
    <w:rsid w:val="00A07F73"/>
    <w:rsid w:val="00A13CA9"/>
    <w:rsid w:val="00A209EA"/>
    <w:rsid w:val="00A2164A"/>
    <w:rsid w:val="00A26EDA"/>
    <w:rsid w:val="00A44C75"/>
    <w:rsid w:val="00A47F68"/>
    <w:rsid w:val="00A60265"/>
    <w:rsid w:val="00A62E9B"/>
    <w:rsid w:val="00A64563"/>
    <w:rsid w:val="00A658F3"/>
    <w:rsid w:val="00A66F32"/>
    <w:rsid w:val="00A737E3"/>
    <w:rsid w:val="00A763E7"/>
    <w:rsid w:val="00A828DD"/>
    <w:rsid w:val="00AA004E"/>
    <w:rsid w:val="00AA20FC"/>
    <w:rsid w:val="00AB39BC"/>
    <w:rsid w:val="00AC50BA"/>
    <w:rsid w:val="00AC7DDB"/>
    <w:rsid w:val="00AD1329"/>
    <w:rsid w:val="00AD2EEE"/>
    <w:rsid w:val="00AD70C7"/>
    <w:rsid w:val="00AD76AB"/>
    <w:rsid w:val="00AE1A83"/>
    <w:rsid w:val="00AE1E13"/>
    <w:rsid w:val="00AE3BF3"/>
    <w:rsid w:val="00AF7C5B"/>
    <w:rsid w:val="00B0587D"/>
    <w:rsid w:val="00B122A2"/>
    <w:rsid w:val="00B132AF"/>
    <w:rsid w:val="00B24C09"/>
    <w:rsid w:val="00B24F52"/>
    <w:rsid w:val="00B25FB8"/>
    <w:rsid w:val="00B33E0F"/>
    <w:rsid w:val="00B356FF"/>
    <w:rsid w:val="00B43B55"/>
    <w:rsid w:val="00B43C1D"/>
    <w:rsid w:val="00B459F8"/>
    <w:rsid w:val="00B47919"/>
    <w:rsid w:val="00B56813"/>
    <w:rsid w:val="00B643D6"/>
    <w:rsid w:val="00B6770E"/>
    <w:rsid w:val="00B95019"/>
    <w:rsid w:val="00B96B4B"/>
    <w:rsid w:val="00BA089C"/>
    <w:rsid w:val="00BB553A"/>
    <w:rsid w:val="00BB583B"/>
    <w:rsid w:val="00BB7086"/>
    <w:rsid w:val="00BC1255"/>
    <w:rsid w:val="00BC2EB3"/>
    <w:rsid w:val="00BC3D45"/>
    <w:rsid w:val="00BD0184"/>
    <w:rsid w:val="00BD0A12"/>
    <w:rsid w:val="00BD1441"/>
    <w:rsid w:val="00BD403B"/>
    <w:rsid w:val="00BD7E1B"/>
    <w:rsid w:val="00BE4397"/>
    <w:rsid w:val="00BE69B8"/>
    <w:rsid w:val="00BE6BB4"/>
    <w:rsid w:val="00BF2C8F"/>
    <w:rsid w:val="00BF3B72"/>
    <w:rsid w:val="00BF7BB4"/>
    <w:rsid w:val="00C07DD9"/>
    <w:rsid w:val="00C11240"/>
    <w:rsid w:val="00C1281E"/>
    <w:rsid w:val="00C15A1F"/>
    <w:rsid w:val="00C17C1B"/>
    <w:rsid w:val="00C315B7"/>
    <w:rsid w:val="00C51BFE"/>
    <w:rsid w:val="00C525A9"/>
    <w:rsid w:val="00C52628"/>
    <w:rsid w:val="00C549DA"/>
    <w:rsid w:val="00C551E4"/>
    <w:rsid w:val="00C60352"/>
    <w:rsid w:val="00C718AE"/>
    <w:rsid w:val="00C7260B"/>
    <w:rsid w:val="00C73C64"/>
    <w:rsid w:val="00C74699"/>
    <w:rsid w:val="00C84DEA"/>
    <w:rsid w:val="00C87F9D"/>
    <w:rsid w:val="00C92F44"/>
    <w:rsid w:val="00C93F35"/>
    <w:rsid w:val="00C970E5"/>
    <w:rsid w:val="00CA2456"/>
    <w:rsid w:val="00CA264A"/>
    <w:rsid w:val="00CA6B76"/>
    <w:rsid w:val="00CA7BA5"/>
    <w:rsid w:val="00CB07CC"/>
    <w:rsid w:val="00CC2C8E"/>
    <w:rsid w:val="00CC4CF0"/>
    <w:rsid w:val="00CC65C6"/>
    <w:rsid w:val="00CE62EF"/>
    <w:rsid w:val="00CF15FF"/>
    <w:rsid w:val="00CF4770"/>
    <w:rsid w:val="00D10F94"/>
    <w:rsid w:val="00D11D18"/>
    <w:rsid w:val="00D1294D"/>
    <w:rsid w:val="00D14C42"/>
    <w:rsid w:val="00D2206C"/>
    <w:rsid w:val="00D22718"/>
    <w:rsid w:val="00D30BBC"/>
    <w:rsid w:val="00D326DA"/>
    <w:rsid w:val="00D32BE8"/>
    <w:rsid w:val="00D32CE4"/>
    <w:rsid w:val="00D338A1"/>
    <w:rsid w:val="00D36436"/>
    <w:rsid w:val="00D40B70"/>
    <w:rsid w:val="00D4492E"/>
    <w:rsid w:val="00D46777"/>
    <w:rsid w:val="00D613AA"/>
    <w:rsid w:val="00D6230C"/>
    <w:rsid w:val="00D6388C"/>
    <w:rsid w:val="00D7114A"/>
    <w:rsid w:val="00D72738"/>
    <w:rsid w:val="00D7454E"/>
    <w:rsid w:val="00D77650"/>
    <w:rsid w:val="00D86538"/>
    <w:rsid w:val="00D93463"/>
    <w:rsid w:val="00DA14CC"/>
    <w:rsid w:val="00DA34FB"/>
    <w:rsid w:val="00DB3C53"/>
    <w:rsid w:val="00DB4F56"/>
    <w:rsid w:val="00DC700E"/>
    <w:rsid w:val="00DC7B49"/>
    <w:rsid w:val="00DD5B27"/>
    <w:rsid w:val="00DE5D6A"/>
    <w:rsid w:val="00DE7D8A"/>
    <w:rsid w:val="00DF037C"/>
    <w:rsid w:val="00DF2ADB"/>
    <w:rsid w:val="00DF51A4"/>
    <w:rsid w:val="00DF68EF"/>
    <w:rsid w:val="00E007E3"/>
    <w:rsid w:val="00E01038"/>
    <w:rsid w:val="00E15829"/>
    <w:rsid w:val="00E22A3D"/>
    <w:rsid w:val="00E31B77"/>
    <w:rsid w:val="00E333F0"/>
    <w:rsid w:val="00E365F2"/>
    <w:rsid w:val="00E46297"/>
    <w:rsid w:val="00E5252B"/>
    <w:rsid w:val="00E54287"/>
    <w:rsid w:val="00E600C9"/>
    <w:rsid w:val="00E60101"/>
    <w:rsid w:val="00E70D45"/>
    <w:rsid w:val="00E70FEF"/>
    <w:rsid w:val="00E72AF5"/>
    <w:rsid w:val="00E76A9D"/>
    <w:rsid w:val="00E7716F"/>
    <w:rsid w:val="00E80088"/>
    <w:rsid w:val="00E94BCC"/>
    <w:rsid w:val="00EA3F5A"/>
    <w:rsid w:val="00EB6496"/>
    <w:rsid w:val="00EB6AC3"/>
    <w:rsid w:val="00EC26FA"/>
    <w:rsid w:val="00EC6929"/>
    <w:rsid w:val="00ED1D4F"/>
    <w:rsid w:val="00ED5A4B"/>
    <w:rsid w:val="00ED71CC"/>
    <w:rsid w:val="00EE10AA"/>
    <w:rsid w:val="00EE60CD"/>
    <w:rsid w:val="00EF5A95"/>
    <w:rsid w:val="00F00F11"/>
    <w:rsid w:val="00F0186E"/>
    <w:rsid w:val="00F020CA"/>
    <w:rsid w:val="00F02318"/>
    <w:rsid w:val="00F106EA"/>
    <w:rsid w:val="00F12593"/>
    <w:rsid w:val="00F338E3"/>
    <w:rsid w:val="00F44E72"/>
    <w:rsid w:val="00F46A3C"/>
    <w:rsid w:val="00F47A59"/>
    <w:rsid w:val="00F53C3C"/>
    <w:rsid w:val="00F5533B"/>
    <w:rsid w:val="00F55FAD"/>
    <w:rsid w:val="00F577CD"/>
    <w:rsid w:val="00F608D8"/>
    <w:rsid w:val="00F769D1"/>
    <w:rsid w:val="00F773F1"/>
    <w:rsid w:val="00F77D41"/>
    <w:rsid w:val="00F82A2A"/>
    <w:rsid w:val="00F83AF8"/>
    <w:rsid w:val="00F85EDE"/>
    <w:rsid w:val="00F91300"/>
    <w:rsid w:val="00F91F9F"/>
    <w:rsid w:val="00F94952"/>
    <w:rsid w:val="00F94956"/>
    <w:rsid w:val="00FA1020"/>
    <w:rsid w:val="00FA7714"/>
    <w:rsid w:val="00FB42FE"/>
    <w:rsid w:val="00FB63A1"/>
    <w:rsid w:val="00FC0890"/>
    <w:rsid w:val="00FC26DA"/>
    <w:rsid w:val="00FC587C"/>
    <w:rsid w:val="00FC6ACC"/>
    <w:rsid w:val="00FD58CE"/>
    <w:rsid w:val="00FD78A2"/>
    <w:rsid w:val="00FE04E9"/>
    <w:rsid w:val="00FE4851"/>
    <w:rsid w:val="00FE55F5"/>
    <w:rsid w:val="00FE5E09"/>
    <w:rsid w:val="00FE7824"/>
    <w:rsid w:val="00FF0046"/>
    <w:rsid w:val="00FF1AC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4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BB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BB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0425-AC92-4682-AF93-01B8A23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С.А.</dc:creator>
  <cp:lastModifiedBy>Yaykova</cp:lastModifiedBy>
  <cp:revision>4</cp:revision>
  <cp:lastPrinted>2023-12-25T06:38:00Z</cp:lastPrinted>
  <dcterms:created xsi:type="dcterms:W3CDTF">2024-02-01T06:34:00Z</dcterms:created>
  <dcterms:modified xsi:type="dcterms:W3CDTF">2024-02-01T06:35:00Z</dcterms:modified>
</cp:coreProperties>
</file>