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099" w:rsidRDefault="000D0099" w:rsidP="000825A6">
      <w:pPr>
        <w:pStyle w:val="a3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NewRomanPSMT" w:hAnsi="TimesNewRomanPSMT" w:cs="TimesNewRomanPSMT"/>
          <w:b/>
          <w:sz w:val="26"/>
          <w:szCs w:val="26"/>
        </w:rPr>
      </w:pPr>
      <w:bookmarkStart w:id="0" w:name="_GoBack"/>
      <w:r>
        <w:rPr>
          <w:rFonts w:ascii="TimesNewRomanPSMT" w:hAnsi="TimesNewRomanPSMT" w:cs="TimesNewRomanPSMT"/>
          <w:b/>
          <w:sz w:val="26"/>
          <w:szCs w:val="26"/>
        </w:rPr>
        <w:t>Отчет о результатах мониторинга за исполнением установленного муниципального задания МКУК «Чугуевская ЦБС»</w:t>
      </w:r>
    </w:p>
    <w:p w:rsidR="000D0099" w:rsidRDefault="000D0099" w:rsidP="000825A6">
      <w:pPr>
        <w:pStyle w:val="a3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NewRomanPSMT" w:hAnsi="TimesNewRomanPSMT" w:cs="TimesNewRomanPSMT"/>
          <w:b/>
          <w:sz w:val="26"/>
          <w:szCs w:val="26"/>
        </w:rPr>
      </w:pPr>
      <w:r>
        <w:rPr>
          <w:rFonts w:ascii="TimesNewRomanPSMT" w:hAnsi="TimesNewRomanPSMT" w:cs="TimesNewRomanPSMT"/>
          <w:b/>
          <w:sz w:val="26"/>
          <w:szCs w:val="26"/>
        </w:rPr>
        <w:t>2016 год</w:t>
      </w:r>
    </w:p>
    <w:bookmarkEnd w:id="0"/>
    <w:p w:rsidR="00376627" w:rsidRDefault="00376627" w:rsidP="000D0099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NewRomanPSMT" w:hAnsi="TimesNewRomanPSMT" w:cs="TimesNewRomanPSMT"/>
          <w:b/>
          <w:sz w:val="26"/>
          <w:szCs w:val="26"/>
        </w:rPr>
      </w:pPr>
    </w:p>
    <w:p w:rsidR="00376627" w:rsidRDefault="00376627" w:rsidP="000D0099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NewRomanPSMT" w:hAnsi="TimesNewRomanPSMT" w:cs="TimesNewRomanPSMT"/>
          <w:b/>
          <w:sz w:val="26"/>
          <w:szCs w:val="26"/>
        </w:rPr>
      </w:pPr>
    </w:p>
    <w:p w:rsidR="00376627" w:rsidRDefault="00376627" w:rsidP="003766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постановления администрации Чугуевского муниципального района от 09 ноября 2015 года № 523 создано</w:t>
      </w:r>
      <w:r w:rsidR="00DC1C91" w:rsidRPr="00DC1C91">
        <w:rPr>
          <w:rFonts w:ascii="Times New Roman" w:hAnsi="Times New Roman" w:cs="Times New Roman"/>
          <w:sz w:val="26"/>
          <w:szCs w:val="26"/>
        </w:rPr>
        <w:t xml:space="preserve"> </w:t>
      </w:r>
      <w:r w:rsidRPr="00550E22">
        <w:rPr>
          <w:rFonts w:ascii="Times New Roman" w:hAnsi="Times New Roman" w:cs="Times New Roman"/>
          <w:b/>
          <w:sz w:val="26"/>
          <w:szCs w:val="26"/>
        </w:rPr>
        <w:t>Муниципальное казенное учреждение культуры «Чугуевская централизованная библиотечная система»</w:t>
      </w:r>
      <w:r w:rsidR="00E4246C">
        <w:rPr>
          <w:rFonts w:ascii="Times New Roman" w:hAnsi="Times New Roman" w:cs="Times New Roman"/>
          <w:b/>
          <w:sz w:val="26"/>
          <w:szCs w:val="26"/>
        </w:rPr>
        <w:t xml:space="preserve"> Чугуевского муниципального района Приморского края</w:t>
      </w:r>
      <w:r w:rsidRPr="00550E22">
        <w:rPr>
          <w:rFonts w:ascii="Times New Roman" w:hAnsi="Times New Roman" w:cs="Times New Roman"/>
          <w:b/>
          <w:sz w:val="26"/>
          <w:szCs w:val="26"/>
        </w:rPr>
        <w:t>,</w:t>
      </w:r>
      <w:r w:rsidRPr="00376627">
        <w:rPr>
          <w:rFonts w:ascii="Times New Roman" w:hAnsi="Times New Roman" w:cs="Times New Roman"/>
          <w:sz w:val="26"/>
          <w:szCs w:val="26"/>
        </w:rPr>
        <w:t xml:space="preserve"> котор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376627">
        <w:rPr>
          <w:rFonts w:ascii="Times New Roman" w:hAnsi="Times New Roman" w:cs="Times New Roman"/>
          <w:sz w:val="26"/>
          <w:szCs w:val="26"/>
        </w:rPr>
        <w:t xml:space="preserve"> объединил</w:t>
      </w:r>
      <w:r>
        <w:rPr>
          <w:rFonts w:ascii="Times New Roman" w:hAnsi="Times New Roman" w:cs="Times New Roman"/>
          <w:sz w:val="26"/>
          <w:szCs w:val="26"/>
        </w:rPr>
        <w:t>о 15</w:t>
      </w:r>
      <w:r w:rsidRPr="00376627">
        <w:rPr>
          <w:rFonts w:ascii="Times New Roman" w:hAnsi="Times New Roman" w:cs="Times New Roman"/>
          <w:sz w:val="26"/>
          <w:szCs w:val="26"/>
        </w:rPr>
        <w:t xml:space="preserve"> муниципальны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376627">
        <w:rPr>
          <w:rFonts w:ascii="Times New Roman" w:hAnsi="Times New Roman" w:cs="Times New Roman"/>
          <w:sz w:val="26"/>
          <w:szCs w:val="26"/>
        </w:rPr>
        <w:t xml:space="preserve"> библиотек в одну библиотечную систему с общими направлениями работы</w:t>
      </w:r>
      <w:r w:rsidR="00DA73D3">
        <w:rPr>
          <w:rFonts w:ascii="Times New Roman" w:hAnsi="Times New Roman" w:cs="Times New Roman"/>
          <w:sz w:val="26"/>
          <w:szCs w:val="26"/>
        </w:rPr>
        <w:t xml:space="preserve"> (</w:t>
      </w:r>
      <w:r w:rsidR="00DA73D3" w:rsidRPr="0044584B">
        <w:rPr>
          <w:rFonts w:ascii="Times New Roman" w:hAnsi="Times New Roman"/>
          <w:sz w:val="26"/>
          <w:szCs w:val="26"/>
        </w:rPr>
        <w:t>единое библиотечное обслуживание, единое руководство и методическое обеспечение</w:t>
      </w:r>
      <w:r w:rsidR="00DA73D3">
        <w:rPr>
          <w:rFonts w:ascii="Times New Roman" w:hAnsi="Times New Roman"/>
          <w:sz w:val="26"/>
          <w:szCs w:val="26"/>
        </w:rPr>
        <w:t>)</w:t>
      </w:r>
      <w:r w:rsidRPr="0037662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Основную деятельность учреждение стало осуществлять </w:t>
      </w:r>
      <w:r w:rsidR="00550E22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01.01.2016 года.</w:t>
      </w:r>
    </w:p>
    <w:p w:rsidR="00376627" w:rsidRPr="00376627" w:rsidRDefault="00376627" w:rsidP="003766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376627">
        <w:rPr>
          <w:rFonts w:ascii="Times New Roman" w:hAnsi="Times New Roman" w:cs="Times New Roman"/>
          <w:sz w:val="26"/>
          <w:szCs w:val="26"/>
        </w:rPr>
        <w:t xml:space="preserve">еятельность </w:t>
      </w:r>
      <w:r>
        <w:rPr>
          <w:rFonts w:ascii="Times New Roman" w:hAnsi="Times New Roman" w:cs="Times New Roman"/>
          <w:sz w:val="26"/>
          <w:szCs w:val="26"/>
        </w:rPr>
        <w:t xml:space="preserve">МКУК «Чугуевская ЦБС» </w:t>
      </w:r>
      <w:r w:rsidR="00550E22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законодательными и </w:t>
      </w:r>
      <w:r w:rsidRPr="00376627">
        <w:rPr>
          <w:rFonts w:ascii="Times New Roman" w:hAnsi="Times New Roman" w:cs="Times New Roman"/>
          <w:sz w:val="26"/>
          <w:szCs w:val="26"/>
        </w:rPr>
        <w:t>нормативно-правовы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376627">
        <w:rPr>
          <w:rFonts w:ascii="Times New Roman" w:hAnsi="Times New Roman" w:cs="Times New Roman"/>
          <w:sz w:val="26"/>
          <w:szCs w:val="26"/>
        </w:rPr>
        <w:t xml:space="preserve"> акт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376627">
        <w:rPr>
          <w:rFonts w:ascii="Times New Roman" w:hAnsi="Times New Roman" w:cs="Times New Roman"/>
          <w:sz w:val="26"/>
          <w:szCs w:val="26"/>
        </w:rPr>
        <w:t>:</w:t>
      </w:r>
    </w:p>
    <w:p w:rsidR="00376627" w:rsidRPr="00376627" w:rsidRDefault="00376627" w:rsidP="003766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76627">
        <w:rPr>
          <w:rFonts w:ascii="Times New Roman" w:hAnsi="Times New Roman" w:cs="Times New Roman"/>
          <w:sz w:val="26"/>
          <w:szCs w:val="26"/>
        </w:rPr>
        <w:t xml:space="preserve">- Федеральный закон РФ от 27.05.2014г. № 136-ФЗ «О внесении изменений в статью 26.3 Федерального закона «Об общих принципах </w:t>
      </w:r>
      <w:proofErr w:type="gramStart"/>
      <w:r w:rsidRPr="00376627">
        <w:rPr>
          <w:rFonts w:ascii="Times New Roman" w:hAnsi="Times New Roman" w:cs="Times New Roman"/>
          <w:sz w:val="26"/>
          <w:szCs w:val="26"/>
        </w:rPr>
        <w:t>организации  законодательных</w:t>
      </w:r>
      <w:proofErr w:type="gramEnd"/>
      <w:r w:rsidRPr="00376627">
        <w:rPr>
          <w:rFonts w:ascii="Times New Roman" w:hAnsi="Times New Roman" w:cs="Times New Roman"/>
          <w:sz w:val="26"/>
          <w:szCs w:val="26"/>
        </w:rPr>
        <w:t xml:space="preserve"> и исполнительных органов государственной власти  субъектов РФ»;</w:t>
      </w:r>
    </w:p>
    <w:p w:rsidR="00376627" w:rsidRPr="00376627" w:rsidRDefault="00376627" w:rsidP="003766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76627">
        <w:rPr>
          <w:rFonts w:ascii="Times New Roman" w:hAnsi="Times New Roman" w:cs="Times New Roman"/>
          <w:sz w:val="26"/>
          <w:szCs w:val="26"/>
        </w:rPr>
        <w:t>- Федеральный Закон от 06.10.2003г. № 131-ФЗ «Об общих принципах организации местного самоуправления в Российской Федерации»;</w:t>
      </w:r>
    </w:p>
    <w:p w:rsidR="00376627" w:rsidRPr="00376627" w:rsidRDefault="00376627" w:rsidP="003766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76627">
        <w:rPr>
          <w:rFonts w:ascii="Times New Roman" w:hAnsi="Times New Roman" w:cs="Times New Roman"/>
          <w:sz w:val="26"/>
          <w:szCs w:val="26"/>
        </w:rPr>
        <w:t>- Решение Думы Чугуевского муниципального района от 26 декабря 2014г. 548-НПА «Положение об организации библиотечного обслуживания населения, комплектование и обеспечение сохранности библиотечных фондов библиотек на территории Чугуевского муниципального района;</w:t>
      </w:r>
    </w:p>
    <w:p w:rsidR="00376627" w:rsidRPr="00376627" w:rsidRDefault="00376627" w:rsidP="003766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76627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Чугуевского муниципального района от 28.05.2015г. №283-НПА «Об утверждении Порядка формирования, ведения и </w:t>
      </w:r>
      <w:proofErr w:type="gramStart"/>
      <w:r w:rsidRPr="00376627">
        <w:rPr>
          <w:rFonts w:ascii="Times New Roman" w:hAnsi="Times New Roman" w:cs="Times New Roman"/>
          <w:sz w:val="26"/>
          <w:szCs w:val="26"/>
        </w:rPr>
        <w:t>утверждения</w:t>
      </w:r>
      <w:proofErr w:type="gramEnd"/>
      <w:r w:rsidRPr="00376627">
        <w:rPr>
          <w:rFonts w:ascii="Times New Roman" w:hAnsi="Times New Roman" w:cs="Times New Roman"/>
          <w:sz w:val="26"/>
          <w:szCs w:val="26"/>
        </w:rPr>
        <w:t xml:space="preserve"> ведомственного перечня муниципальных услуг и работ, оказываемых и выполняемых муниципальными учреждениями Чугуевского муниципального района»;</w:t>
      </w:r>
    </w:p>
    <w:p w:rsidR="00376627" w:rsidRDefault="00376627" w:rsidP="003766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76627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Чугуевского муниципального района от 09 ноября 2015г. № 523 «О создании муниципального казенного учреждения </w:t>
      </w:r>
      <w:r w:rsidRPr="00376627">
        <w:rPr>
          <w:rFonts w:ascii="Times New Roman" w:hAnsi="Times New Roman" w:cs="Times New Roman"/>
          <w:sz w:val="26"/>
          <w:szCs w:val="26"/>
        </w:rPr>
        <w:lastRenderedPageBreak/>
        <w:t>культуры «Чугуевская централизованная библиотечная система» Чугуевского муниципального района Приморского края»;</w:t>
      </w:r>
    </w:p>
    <w:p w:rsidR="00D65FB5" w:rsidRPr="00376627" w:rsidRDefault="00D65FB5" w:rsidP="00D65F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65FB5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Чугуевского муниципального района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D65FB5">
        <w:rPr>
          <w:rFonts w:ascii="Times New Roman" w:hAnsi="Times New Roman" w:cs="Times New Roman"/>
          <w:sz w:val="26"/>
          <w:szCs w:val="26"/>
        </w:rPr>
        <w:t>23 ноября 2015 года № 540 «Об утверждении Устава муниципального казенного учреждения культуры «Чугуевская централизованная библиотечная система» Чугуевского муниципального района Приморского края.</w:t>
      </w:r>
    </w:p>
    <w:p w:rsidR="00376627" w:rsidRPr="00DC1C91" w:rsidRDefault="00376627" w:rsidP="003766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1C91">
        <w:rPr>
          <w:rFonts w:ascii="Times New Roman" w:hAnsi="Times New Roman" w:cs="Times New Roman"/>
          <w:sz w:val="26"/>
          <w:szCs w:val="26"/>
        </w:rPr>
        <w:t>- Муниципальная программа «Содействие национальному культурному развитию народов России на территории Чугуевского муниципального района 2014-2018гг.». Принята Постановлением администрации Чугуевского муниципального района от 03.04.2014 № 306-НПА;</w:t>
      </w:r>
    </w:p>
    <w:p w:rsidR="00376627" w:rsidRPr="00DC1C91" w:rsidRDefault="00376627" w:rsidP="003766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1C91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DC1C91">
        <w:rPr>
          <w:rFonts w:ascii="Times New Roman" w:hAnsi="Times New Roman" w:cs="Times New Roman"/>
          <w:sz w:val="26"/>
          <w:szCs w:val="26"/>
        </w:rPr>
        <w:t>Муниципальная  программа</w:t>
      </w:r>
      <w:proofErr w:type="gramEnd"/>
      <w:r w:rsidRPr="00DC1C91">
        <w:rPr>
          <w:rFonts w:ascii="Times New Roman" w:hAnsi="Times New Roman" w:cs="Times New Roman"/>
          <w:sz w:val="26"/>
          <w:szCs w:val="26"/>
        </w:rPr>
        <w:t xml:space="preserve">  «Комплексные меры профилактики правонарушений</w:t>
      </w:r>
      <w:r w:rsidR="00E4246C">
        <w:rPr>
          <w:rFonts w:ascii="Times New Roman" w:hAnsi="Times New Roman" w:cs="Times New Roman"/>
          <w:sz w:val="26"/>
          <w:szCs w:val="26"/>
        </w:rPr>
        <w:t xml:space="preserve"> </w:t>
      </w:r>
      <w:r w:rsidRPr="00DC1C91">
        <w:rPr>
          <w:rFonts w:ascii="Times New Roman" w:hAnsi="Times New Roman" w:cs="Times New Roman"/>
          <w:sz w:val="26"/>
          <w:szCs w:val="26"/>
        </w:rPr>
        <w:t xml:space="preserve">на территории Чугуевского муниципального района»  на 2014 – 2020 годы». Принята Постановлением администрации Чугуевского муниципального района от 05.12.2013 № 1022-НПА; </w:t>
      </w:r>
    </w:p>
    <w:p w:rsidR="00376627" w:rsidRPr="00DC1C91" w:rsidRDefault="00376627" w:rsidP="003766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1C91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DC1C91">
        <w:rPr>
          <w:rFonts w:ascii="Times New Roman" w:hAnsi="Times New Roman" w:cs="Times New Roman"/>
          <w:sz w:val="26"/>
          <w:szCs w:val="26"/>
        </w:rPr>
        <w:t>Муниципальная  программа</w:t>
      </w:r>
      <w:proofErr w:type="gramEnd"/>
      <w:r w:rsidRPr="00DC1C91">
        <w:rPr>
          <w:rFonts w:ascii="Times New Roman" w:hAnsi="Times New Roman" w:cs="Times New Roman"/>
          <w:sz w:val="26"/>
          <w:szCs w:val="26"/>
        </w:rPr>
        <w:t xml:space="preserve"> «Социально – экономическое развитие Чугуевского муниципального района» на 2014 – 2020 годы». Принята Постановлением администрации Чугуевского муниципального района от 19.12.2013 № 1074-НПА.</w:t>
      </w:r>
    </w:p>
    <w:p w:rsidR="00351C42" w:rsidRDefault="00351C42" w:rsidP="00351C4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351C42">
        <w:rPr>
          <w:rFonts w:ascii="Times New Roman" w:hAnsi="Times New Roman" w:cs="Times New Roman"/>
          <w:sz w:val="26"/>
          <w:szCs w:val="26"/>
        </w:rPr>
        <w:t>Динамика библиотечной сети</w:t>
      </w:r>
      <w:r w:rsidR="001016F0">
        <w:rPr>
          <w:rFonts w:ascii="Times New Roman" w:hAnsi="Times New Roman" w:cs="Times New Roman"/>
          <w:sz w:val="26"/>
          <w:szCs w:val="26"/>
        </w:rPr>
        <w:t xml:space="preserve"> МКУК «Чугуевская ЦБС»</w:t>
      </w:r>
      <w:r w:rsidRPr="00351C42">
        <w:rPr>
          <w:rFonts w:ascii="Times New Roman" w:hAnsi="Times New Roman" w:cs="Times New Roman"/>
          <w:sz w:val="26"/>
          <w:szCs w:val="26"/>
        </w:rPr>
        <w:t xml:space="preserve"> за </w:t>
      </w:r>
      <w:r>
        <w:rPr>
          <w:rFonts w:ascii="Times New Roman" w:hAnsi="Times New Roman" w:cs="Times New Roman"/>
          <w:sz w:val="26"/>
          <w:szCs w:val="26"/>
        </w:rPr>
        <w:t>2016 год</w:t>
      </w:r>
    </w:p>
    <w:p w:rsidR="00351C42" w:rsidRPr="00351C42" w:rsidRDefault="00351C42" w:rsidP="00351C4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0" w:type="auto"/>
        <w:tblInd w:w="180" w:type="dxa"/>
        <w:tblLook w:val="04A0" w:firstRow="1" w:lastRow="0" w:firstColumn="1" w:lastColumn="0" w:noHBand="0" w:noVBand="1"/>
      </w:tblPr>
      <w:tblGrid>
        <w:gridCol w:w="5031"/>
        <w:gridCol w:w="1453"/>
        <w:gridCol w:w="1453"/>
        <w:gridCol w:w="1454"/>
      </w:tblGrid>
      <w:tr w:rsidR="00351C42" w:rsidRPr="00351C42" w:rsidTr="001824E8">
        <w:tc>
          <w:tcPr>
            <w:tcW w:w="5031" w:type="dxa"/>
          </w:tcPr>
          <w:p w:rsidR="00351C42" w:rsidRPr="00351C42" w:rsidRDefault="00351C42" w:rsidP="00351C4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51C42">
              <w:rPr>
                <w:rFonts w:ascii="Times New Roman" w:eastAsia="Calibri" w:hAnsi="Times New Roman"/>
                <w:sz w:val="24"/>
                <w:szCs w:val="24"/>
              </w:rPr>
              <w:t>Тип библиотек</w:t>
            </w:r>
          </w:p>
        </w:tc>
        <w:tc>
          <w:tcPr>
            <w:tcW w:w="1453" w:type="dxa"/>
          </w:tcPr>
          <w:p w:rsidR="00351C42" w:rsidRPr="00351C42" w:rsidRDefault="00351C42" w:rsidP="00351C4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 начало года</w:t>
            </w:r>
          </w:p>
        </w:tc>
        <w:tc>
          <w:tcPr>
            <w:tcW w:w="1453" w:type="dxa"/>
          </w:tcPr>
          <w:p w:rsidR="00351C42" w:rsidRPr="00351C42" w:rsidRDefault="00351C42" w:rsidP="00351C4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 конец года</w:t>
            </w:r>
          </w:p>
        </w:tc>
        <w:tc>
          <w:tcPr>
            <w:tcW w:w="1454" w:type="dxa"/>
            <w:vAlign w:val="center"/>
          </w:tcPr>
          <w:p w:rsidR="00351C42" w:rsidRPr="00351C42" w:rsidRDefault="00351C42" w:rsidP="00351C4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Отклонение</w:t>
            </w:r>
          </w:p>
        </w:tc>
      </w:tr>
      <w:tr w:rsidR="00351C42" w:rsidRPr="00351C42" w:rsidTr="001824E8">
        <w:tc>
          <w:tcPr>
            <w:tcW w:w="5031" w:type="dxa"/>
          </w:tcPr>
          <w:p w:rsidR="00351C42" w:rsidRPr="00351C42" w:rsidRDefault="00351C42" w:rsidP="001016F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51C42">
              <w:rPr>
                <w:rFonts w:ascii="Times New Roman" w:eastAsia="Calibri" w:hAnsi="Times New Roman"/>
                <w:sz w:val="24"/>
                <w:szCs w:val="24"/>
              </w:rPr>
              <w:t>Общее число муниципальных библиотек</w:t>
            </w:r>
            <w:r w:rsidR="001016F0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r w:rsidRPr="00351C42">
              <w:rPr>
                <w:rFonts w:ascii="Times New Roman" w:eastAsia="Calibri" w:hAnsi="Times New Roman"/>
                <w:sz w:val="24"/>
                <w:szCs w:val="24"/>
              </w:rPr>
              <w:t>структурных подразделений</w:t>
            </w:r>
            <w:r w:rsidR="001016F0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1453" w:type="dxa"/>
            <w:vAlign w:val="center"/>
          </w:tcPr>
          <w:p w:rsidR="00351C42" w:rsidRPr="00351C42" w:rsidRDefault="00351C42" w:rsidP="00351C4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51C42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1453" w:type="dxa"/>
            <w:vAlign w:val="center"/>
          </w:tcPr>
          <w:p w:rsidR="00351C42" w:rsidRPr="00351C42" w:rsidRDefault="00351C42" w:rsidP="00351C4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51C42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1454" w:type="dxa"/>
            <w:vAlign w:val="center"/>
          </w:tcPr>
          <w:p w:rsidR="00351C42" w:rsidRPr="00351C42" w:rsidRDefault="00351C42" w:rsidP="00351C4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351C42" w:rsidRPr="00351C42" w:rsidTr="001824E8">
        <w:tc>
          <w:tcPr>
            <w:tcW w:w="5031" w:type="dxa"/>
          </w:tcPr>
          <w:p w:rsidR="00351C42" w:rsidRPr="00351C42" w:rsidRDefault="001824E8" w:rsidP="00351C4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gramEnd"/>
            <w:r w:rsidR="00351C42" w:rsidRPr="00351C42">
              <w:rPr>
                <w:rFonts w:ascii="Times New Roman" w:eastAsia="Calibri" w:hAnsi="Times New Roman"/>
                <w:sz w:val="24"/>
                <w:szCs w:val="24"/>
              </w:rPr>
              <w:t xml:space="preserve"> том числе: </w:t>
            </w:r>
          </w:p>
        </w:tc>
        <w:tc>
          <w:tcPr>
            <w:tcW w:w="1453" w:type="dxa"/>
            <w:vAlign w:val="center"/>
          </w:tcPr>
          <w:p w:rsidR="00351C42" w:rsidRPr="00351C42" w:rsidRDefault="00351C42" w:rsidP="00351C4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351C42" w:rsidRPr="00351C42" w:rsidRDefault="00351C42" w:rsidP="00351C4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351C42" w:rsidRPr="00351C42" w:rsidRDefault="00351C42" w:rsidP="00351C4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51C42" w:rsidRPr="00351C42" w:rsidTr="001824E8">
        <w:tc>
          <w:tcPr>
            <w:tcW w:w="5031" w:type="dxa"/>
          </w:tcPr>
          <w:p w:rsidR="00351C42" w:rsidRPr="00351C42" w:rsidRDefault="001824E8" w:rsidP="001016F0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="001016F0" w:rsidRPr="001016F0">
              <w:rPr>
                <w:rFonts w:ascii="Times New Roman" w:eastAsia="Calibri" w:hAnsi="Times New Roman"/>
                <w:sz w:val="24"/>
                <w:szCs w:val="24"/>
              </w:rPr>
              <w:t>асположенных</w:t>
            </w:r>
            <w:proofErr w:type="gramEnd"/>
            <w:r w:rsidR="001016F0" w:rsidRPr="001016F0">
              <w:rPr>
                <w:rFonts w:ascii="Times New Roman" w:eastAsia="Calibri" w:hAnsi="Times New Roman"/>
                <w:sz w:val="24"/>
                <w:szCs w:val="24"/>
              </w:rPr>
              <w:t xml:space="preserve"> в </w:t>
            </w:r>
            <w:proofErr w:type="spellStart"/>
            <w:r w:rsidR="001016F0" w:rsidRPr="001016F0">
              <w:rPr>
                <w:rFonts w:ascii="Times New Roman" w:eastAsia="Calibri" w:hAnsi="Times New Roman"/>
                <w:sz w:val="24"/>
                <w:szCs w:val="24"/>
              </w:rPr>
              <w:t>с.Чугуевка</w:t>
            </w:r>
            <w:proofErr w:type="spellEnd"/>
            <w:r w:rsidR="00DC1C9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453" w:type="dxa"/>
            <w:vAlign w:val="center"/>
          </w:tcPr>
          <w:p w:rsidR="00351C42" w:rsidRPr="00351C42" w:rsidRDefault="001016F0" w:rsidP="00351C4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  <w:vAlign w:val="center"/>
          </w:tcPr>
          <w:p w:rsidR="00351C42" w:rsidRPr="00351C42" w:rsidRDefault="001016F0" w:rsidP="001824E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454" w:type="dxa"/>
            <w:vAlign w:val="center"/>
          </w:tcPr>
          <w:p w:rsidR="00351C42" w:rsidRPr="00351C42" w:rsidRDefault="001016F0" w:rsidP="00351C4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1824E8" w:rsidRPr="00351C42" w:rsidTr="001824E8">
        <w:tc>
          <w:tcPr>
            <w:tcW w:w="5031" w:type="dxa"/>
          </w:tcPr>
          <w:p w:rsidR="001824E8" w:rsidRDefault="001824E8" w:rsidP="001016F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Центральная библиотека:</w:t>
            </w:r>
          </w:p>
          <w:p w:rsidR="001824E8" w:rsidRPr="001824E8" w:rsidRDefault="001824E8" w:rsidP="001824E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отдел обслуживания читателей</w:t>
            </w:r>
          </w:p>
          <w:p w:rsidR="001824E8" w:rsidRPr="001824E8" w:rsidRDefault="001824E8" w:rsidP="001824E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детско-юношеский отдел</w:t>
            </w:r>
          </w:p>
          <w:p w:rsidR="001824E8" w:rsidRPr="001824E8" w:rsidRDefault="001824E8" w:rsidP="001824E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824E8">
              <w:rPr>
                <w:rFonts w:ascii="Times New Roman" w:eastAsia="Calibri" w:hAnsi="Times New Roman"/>
                <w:sz w:val="24"/>
                <w:szCs w:val="24"/>
              </w:rPr>
              <w:t>- информ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ационно-библиографический отдел</w:t>
            </w:r>
          </w:p>
          <w:p w:rsidR="001824E8" w:rsidRPr="00DC1C91" w:rsidRDefault="001824E8" w:rsidP="001824E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824E8">
              <w:rPr>
                <w:rFonts w:ascii="Times New Roman" w:eastAsia="Calibri" w:hAnsi="Times New Roman"/>
                <w:sz w:val="24"/>
                <w:szCs w:val="24"/>
              </w:rPr>
              <w:t>- отдел комплектования и обработки литератур</w:t>
            </w:r>
            <w:r w:rsidR="00DC1C91" w:rsidRPr="00DC1C91">
              <w:rPr>
                <w:rFonts w:ascii="Times New Roman" w:eastAsia="Calibri" w:hAnsi="Times New Roman"/>
                <w:sz w:val="24"/>
                <w:szCs w:val="24"/>
              </w:rPr>
              <w:t>ы</w:t>
            </w:r>
          </w:p>
        </w:tc>
        <w:tc>
          <w:tcPr>
            <w:tcW w:w="1453" w:type="dxa"/>
          </w:tcPr>
          <w:p w:rsidR="001824E8" w:rsidRDefault="001824E8" w:rsidP="001824E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1824E8" w:rsidRDefault="001824E8" w:rsidP="001824E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1824E8" w:rsidRDefault="001824E8" w:rsidP="001824E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1824E8" w:rsidRPr="00351C42" w:rsidTr="001824E8">
        <w:tc>
          <w:tcPr>
            <w:tcW w:w="5031" w:type="dxa"/>
          </w:tcPr>
          <w:p w:rsidR="001824E8" w:rsidRDefault="001824E8" w:rsidP="00DC1C9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Сельская библиотека</w:t>
            </w:r>
            <w:r w:rsidR="00DC1C91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с.Чугуевка</w:t>
            </w:r>
            <w:proofErr w:type="spellEnd"/>
          </w:p>
        </w:tc>
        <w:tc>
          <w:tcPr>
            <w:tcW w:w="1453" w:type="dxa"/>
            <w:vAlign w:val="center"/>
          </w:tcPr>
          <w:p w:rsidR="001824E8" w:rsidRDefault="001824E8" w:rsidP="00351C4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vAlign w:val="center"/>
          </w:tcPr>
          <w:p w:rsidR="001824E8" w:rsidRDefault="001824E8" w:rsidP="001824E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  <w:vAlign w:val="center"/>
          </w:tcPr>
          <w:p w:rsidR="001824E8" w:rsidRDefault="001824E8" w:rsidP="00351C4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351C42" w:rsidRPr="00351C42" w:rsidTr="001824E8">
        <w:tc>
          <w:tcPr>
            <w:tcW w:w="5031" w:type="dxa"/>
          </w:tcPr>
          <w:p w:rsidR="00351C42" w:rsidRPr="00351C42" w:rsidRDefault="00351C42" w:rsidP="001016F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51C42">
              <w:rPr>
                <w:rFonts w:ascii="Times New Roman" w:eastAsia="Calibri" w:hAnsi="Times New Roman"/>
                <w:sz w:val="24"/>
                <w:szCs w:val="24"/>
              </w:rPr>
              <w:t>Число пунктов вне</w:t>
            </w:r>
            <w:r w:rsidR="00DC1C9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51C42">
              <w:rPr>
                <w:rFonts w:ascii="Times New Roman" w:eastAsia="Calibri" w:hAnsi="Times New Roman"/>
                <w:sz w:val="24"/>
                <w:szCs w:val="24"/>
              </w:rPr>
              <w:t xml:space="preserve">стационарного обслуживания </w:t>
            </w:r>
            <w:r w:rsidR="001016F0">
              <w:rPr>
                <w:rFonts w:ascii="Times New Roman" w:eastAsia="Calibri" w:hAnsi="Times New Roman"/>
                <w:sz w:val="24"/>
                <w:szCs w:val="24"/>
              </w:rPr>
              <w:t xml:space="preserve">населения </w:t>
            </w:r>
            <w:r w:rsidRPr="00351C42">
              <w:rPr>
                <w:rFonts w:ascii="Times New Roman" w:eastAsia="Calibri" w:hAnsi="Times New Roman"/>
                <w:sz w:val="24"/>
                <w:szCs w:val="24"/>
              </w:rPr>
              <w:t>муниципальны</w:t>
            </w:r>
            <w:r w:rsidR="001016F0">
              <w:rPr>
                <w:rFonts w:ascii="Times New Roman" w:eastAsia="Calibri" w:hAnsi="Times New Roman"/>
                <w:sz w:val="24"/>
                <w:szCs w:val="24"/>
              </w:rPr>
              <w:t>ми</w:t>
            </w:r>
            <w:r w:rsidRPr="00351C42">
              <w:rPr>
                <w:rFonts w:ascii="Times New Roman" w:eastAsia="Calibri" w:hAnsi="Times New Roman"/>
                <w:sz w:val="24"/>
                <w:szCs w:val="24"/>
              </w:rPr>
              <w:t xml:space="preserve"> библиотек</w:t>
            </w:r>
            <w:r w:rsidR="001016F0">
              <w:rPr>
                <w:rFonts w:ascii="Times New Roman" w:eastAsia="Calibri" w:hAnsi="Times New Roman"/>
                <w:sz w:val="24"/>
                <w:szCs w:val="24"/>
              </w:rPr>
              <w:t>ами</w:t>
            </w:r>
          </w:p>
        </w:tc>
        <w:tc>
          <w:tcPr>
            <w:tcW w:w="1453" w:type="dxa"/>
            <w:vAlign w:val="center"/>
          </w:tcPr>
          <w:p w:rsidR="00351C42" w:rsidRPr="00351C42" w:rsidRDefault="00351C42" w:rsidP="00351C4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E4BB1">
              <w:rPr>
                <w:rFonts w:ascii="Times New Roman" w:eastAsia="Calibri" w:hAnsi="Times New Roman"/>
                <w:sz w:val="24"/>
                <w:szCs w:val="24"/>
              </w:rPr>
              <w:t>86</w:t>
            </w:r>
          </w:p>
        </w:tc>
        <w:tc>
          <w:tcPr>
            <w:tcW w:w="1453" w:type="dxa"/>
            <w:vAlign w:val="center"/>
          </w:tcPr>
          <w:p w:rsidR="00351C42" w:rsidRPr="00351C42" w:rsidRDefault="00351C42" w:rsidP="00351C4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51C42">
              <w:rPr>
                <w:rFonts w:ascii="Times New Roman" w:eastAsia="Calibri" w:hAnsi="Times New Roman"/>
                <w:sz w:val="24"/>
                <w:szCs w:val="24"/>
              </w:rPr>
              <w:t>128</w:t>
            </w:r>
          </w:p>
        </w:tc>
        <w:tc>
          <w:tcPr>
            <w:tcW w:w="1454" w:type="dxa"/>
            <w:vAlign w:val="center"/>
          </w:tcPr>
          <w:p w:rsidR="00351C42" w:rsidRPr="00351C42" w:rsidRDefault="00351C42" w:rsidP="00351C4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+42</w:t>
            </w:r>
          </w:p>
        </w:tc>
      </w:tr>
    </w:tbl>
    <w:p w:rsidR="00DA73D3" w:rsidRDefault="00DA73D3" w:rsidP="00DA73D3">
      <w:pPr>
        <w:spacing w:line="360" w:lineRule="auto"/>
        <w:ind w:firstLine="851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DA73D3" w:rsidRDefault="00DA73D3" w:rsidP="00DA73D3">
      <w:pPr>
        <w:spacing w:line="360" w:lineRule="auto"/>
        <w:ind w:firstLine="851"/>
        <w:contextualSpacing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Девять</w:t>
      </w:r>
      <w:r w:rsidR="00DC1C91">
        <w:rPr>
          <w:rFonts w:ascii="Times New Roman" w:eastAsia="Calibri" w:hAnsi="Times New Roman"/>
          <w:sz w:val="26"/>
          <w:szCs w:val="26"/>
        </w:rPr>
        <w:t xml:space="preserve"> </w:t>
      </w:r>
      <w:r w:rsidR="00550E22">
        <w:rPr>
          <w:rFonts w:ascii="Times New Roman" w:eastAsia="Calibri" w:hAnsi="Times New Roman"/>
          <w:sz w:val="26"/>
          <w:szCs w:val="26"/>
        </w:rPr>
        <w:t xml:space="preserve">сельских </w:t>
      </w:r>
      <w:r w:rsidRPr="00A60BB3">
        <w:rPr>
          <w:rFonts w:ascii="Times New Roman" w:eastAsia="Calibri" w:hAnsi="Times New Roman"/>
          <w:sz w:val="26"/>
          <w:szCs w:val="26"/>
        </w:rPr>
        <w:t>библиотек</w:t>
      </w:r>
      <w:r>
        <w:rPr>
          <w:rFonts w:ascii="Times New Roman" w:eastAsia="Calibri" w:hAnsi="Times New Roman"/>
          <w:sz w:val="26"/>
          <w:szCs w:val="26"/>
        </w:rPr>
        <w:t>-филиалов</w:t>
      </w:r>
      <w:r w:rsidRPr="00A60BB3">
        <w:rPr>
          <w:rFonts w:ascii="Times New Roman" w:eastAsia="Calibri" w:hAnsi="Times New Roman"/>
          <w:sz w:val="26"/>
          <w:szCs w:val="26"/>
        </w:rPr>
        <w:t xml:space="preserve"> из 15 работает по сокращённому графику. </w:t>
      </w:r>
    </w:p>
    <w:p w:rsidR="00351C42" w:rsidRPr="00DA73D3" w:rsidRDefault="00DA73D3" w:rsidP="00DA73D3">
      <w:pPr>
        <w:spacing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Шестнадцать </w:t>
      </w:r>
      <w:r w:rsidRPr="00DA73D3">
        <w:rPr>
          <w:rFonts w:ascii="Times New Roman" w:eastAsia="Calibri" w:hAnsi="Times New Roman" w:cs="Times New Roman"/>
          <w:sz w:val="26"/>
          <w:szCs w:val="26"/>
        </w:rPr>
        <w:t>населённых пункт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ов района </w:t>
      </w:r>
      <w:r w:rsidRPr="00DA73D3">
        <w:rPr>
          <w:rFonts w:ascii="Times New Roman" w:eastAsia="Calibri" w:hAnsi="Times New Roman" w:cs="Times New Roman"/>
          <w:sz w:val="26"/>
          <w:szCs w:val="26"/>
        </w:rPr>
        <w:t>не име</w:t>
      </w:r>
      <w:r>
        <w:rPr>
          <w:rFonts w:ascii="Times New Roman" w:eastAsia="Calibri" w:hAnsi="Times New Roman" w:cs="Times New Roman"/>
          <w:sz w:val="26"/>
          <w:szCs w:val="26"/>
        </w:rPr>
        <w:t>ют</w:t>
      </w:r>
      <w:r w:rsidRPr="00DA73D3">
        <w:rPr>
          <w:rFonts w:ascii="Times New Roman" w:eastAsia="Calibri" w:hAnsi="Times New Roman" w:cs="Times New Roman"/>
          <w:sz w:val="26"/>
          <w:szCs w:val="26"/>
        </w:rPr>
        <w:t xml:space="preserve"> возможности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доступа к библиотечным услугам, число жителей в которых </w:t>
      </w:r>
      <w:r w:rsidRPr="00DA73D3">
        <w:rPr>
          <w:rFonts w:ascii="Times New Roman" w:eastAsia="Calibri" w:hAnsi="Times New Roman" w:cs="Times New Roman"/>
          <w:sz w:val="26"/>
          <w:szCs w:val="26"/>
        </w:rPr>
        <w:t>2961.</w:t>
      </w:r>
    </w:p>
    <w:p w:rsidR="00D65FB5" w:rsidRDefault="00D65FB5" w:rsidP="00D65F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65FB5">
        <w:rPr>
          <w:rFonts w:ascii="Times New Roman" w:hAnsi="Times New Roman" w:cs="Times New Roman"/>
          <w:sz w:val="26"/>
          <w:szCs w:val="26"/>
        </w:rPr>
        <w:t>Основной вид деятельности учреждения библиотечное обслуживание населения района. Дополнительный вид деятельности сохранение и популяризация памятников культуры местного значения.</w:t>
      </w:r>
    </w:p>
    <w:p w:rsidR="00EC2D56" w:rsidRDefault="00EC2D56" w:rsidP="00D65F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Проведем анализ вы</w:t>
      </w:r>
      <w:r w:rsidR="00550E22">
        <w:rPr>
          <w:rFonts w:ascii="Times New Roman" w:hAnsi="Times New Roman" w:cs="Times New Roman"/>
          <w:sz w:val="26"/>
          <w:szCs w:val="26"/>
        </w:rPr>
        <w:t xml:space="preserve">полнения муниципального задания, установленного МКУК «Чугуевская ЦБС» на 2016 год. </w:t>
      </w:r>
    </w:p>
    <w:p w:rsidR="008A0E7E" w:rsidRDefault="008A0E7E" w:rsidP="008A0E7E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Анализ выполнения плановых показателей оказываемых муниципальных услуг и выполняемых работ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1347"/>
        <w:gridCol w:w="1347"/>
        <w:gridCol w:w="1666"/>
      </w:tblGrid>
      <w:tr w:rsidR="008A0E7E" w:rsidTr="00405268">
        <w:tc>
          <w:tcPr>
            <w:tcW w:w="675" w:type="dxa"/>
            <w:vAlign w:val="center"/>
          </w:tcPr>
          <w:p w:rsidR="008A0E7E" w:rsidRDefault="00405268" w:rsidP="0040526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36" w:type="dxa"/>
            <w:vAlign w:val="center"/>
          </w:tcPr>
          <w:p w:rsidR="008A0E7E" w:rsidRDefault="008A0E7E" w:rsidP="0040526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услуг/работ</w:t>
            </w:r>
          </w:p>
        </w:tc>
        <w:tc>
          <w:tcPr>
            <w:tcW w:w="1347" w:type="dxa"/>
            <w:vAlign w:val="center"/>
          </w:tcPr>
          <w:p w:rsidR="008A0E7E" w:rsidRDefault="008A0E7E" w:rsidP="0040526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347" w:type="dxa"/>
            <w:vAlign w:val="center"/>
          </w:tcPr>
          <w:p w:rsidR="008A0E7E" w:rsidRDefault="008A0E7E" w:rsidP="0040526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666" w:type="dxa"/>
            <w:vAlign w:val="center"/>
          </w:tcPr>
          <w:p w:rsidR="008A0E7E" w:rsidRDefault="008A0E7E" w:rsidP="004052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(%)</w:t>
            </w:r>
          </w:p>
        </w:tc>
      </w:tr>
      <w:tr w:rsidR="008A0E7E" w:rsidTr="00231F2C">
        <w:tc>
          <w:tcPr>
            <w:tcW w:w="675" w:type="dxa"/>
            <w:vAlign w:val="center"/>
          </w:tcPr>
          <w:p w:rsidR="008A0E7E" w:rsidRDefault="008A0E7E" w:rsidP="00231F2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31F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  <w:vAlign w:val="center"/>
          </w:tcPr>
          <w:p w:rsidR="008A0E7E" w:rsidRDefault="00EC2D56" w:rsidP="00231F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Библиотечное, библиографическое и информационное обслуживание пользователей библиотеки </w:t>
            </w:r>
            <w:r w:rsidR="00231F2C">
              <w:rPr>
                <w:rFonts w:ascii="Times New Roman" w:hAnsi="Times New Roman" w:cs="Times New Roman"/>
                <w:sz w:val="26"/>
                <w:szCs w:val="26"/>
              </w:rPr>
              <w:t>(услуга)</w:t>
            </w:r>
          </w:p>
        </w:tc>
        <w:tc>
          <w:tcPr>
            <w:tcW w:w="1347" w:type="dxa"/>
            <w:vAlign w:val="center"/>
          </w:tcPr>
          <w:p w:rsidR="008A0E7E" w:rsidRDefault="008A0E7E" w:rsidP="00231F2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vAlign w:val="center"/>
          </w:tcPr>
          <w:p w:rsidR="008A0E7E" w:rsidRDefault="008A0E7E" w:rsidP="00231F2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  <w:vAlign w:val="center"/>
          </w:tcPr>
          <w:p w:rsidR="008A0E7E" w:rsidRDefault="008A0E7E" w:rsidP="00231F2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E7E" w:rsidTr="00231F2C">
        <w:tc>
          <w:tcPr>
            <w:tcW w:w="675" w:type="dxa"/>
            <w:vAlign w:val="center"/>
          </w:tcPr>
          <w:p w:rsidR="008A0E7E" w:rsidRDefault="008A0E7E" w:rsidP="00231F2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8A0E7E" w:rsidRDefault="00EC2D56" w:rsidP="00231F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 пользователей</w:t>
            </w:r>
          </w:p>
        </w:tc>
        <w:tc>
          <w:tcPr>
            <w:tcW w:w="1347" w:type="dxa"/>
            <w:vAlign w:val="center"/>
          </w:tcPr>
          <w:p w:rsidR="008A0E7E" w:rsidRDefault="00231F2C" w:rsidP="00231F2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8445</w:t>
            </w:r>
          </w:p>
        </w:tc>
        <w:tc>
          <w:tcPr>
            <w:tcW w:w="1347" w:type="dxa"/>
            <w:vAlign w:val="center"/>
          </w:tcPr>
          <w:p w:rsidR="008A0E7E" w:rsidRDefault="00231F2C" w:rsidP="00231F2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9053</w:t>
            </w:r>
          </w:p>
        </w:tc>
        <w:tc>
          <w:tcPr>
            <w:tcW w:w="1666" w:type="dxa"/>
            <w:vAlign w:val="center"/>
          </w:tcPr>
          <w:p w:rsidR="008A0E7E" w:rsidRDefault="00231F2C" w:rsidP="00231F2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107,2</w:t>
            </w:r>
          </w:p>
        </w:tc>
      </w:tr>
      <w:tr w:rsidR="008A0E7E" w:rsidTr="00231F2C">
        <w:tc>
          <w:tcPr>
            <w:tcW w:w="675" w:type="dxa"/>
            <w:vAlign w:val="center"/>
          </w:tcPr>
          <w:p w:rsidR="008A0E7E" w:rsidRDefault="008A0E7E" w:rsidP="00231F2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8A0E7E" w:rsidRDefault="00EC2D56" w:rsidP="00231F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посещений</w:t>
            </w:r>
          </w:p>
        </w:tc>
        <w:tc>
          <w:tcPr>
            <w:tcW w:w="1347" w:type="dxa"/>
            <w:vAlign w:val="center"/>
          </w:tcPr>
          <w:p w:rsidR="008A0E7E" w:rsidRDefault="00231F2C" w:rsidP="00231F2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121660</w:t>
            </w:r>
          </w:p>
        </w:tc>
        <w:tc>
          <w:tcPr>
            <w:tcW w:w="1347" w:type="dxa"/>
            <w:vAlign w:val="center"/>
          </w:tcPr>
          <w:p w:rsidR="008A0E7E" w:rsidRDefault="00231F2C" w:rsidP="00231F2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140501</w:t>
            </w:r>
          </w:p>
        </w:tc>
        <w:tc>
          <w:tcPr>
            <w:tcW w:w="1666" w:type="dxa"/>
            <w:vAlign w:val="center"/>
          </w:tcPr>
          <w:p w:rsidR="008A0E7E" w:rsidRDefault="00231F2C" w:rsidP="00231F2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115,5</w:t>
            </w:r>
          </w:p>
        </w:tc>
      </w:tr>
      <w:tr w:rsidR="008A0E7E" w:rsidTr="00231F2C">
        <w:tc>
          <w:tcPr>
            <w:tcW w:w="675" w:type="dxa"/>
            <w:vAlign w:val="center"/>
          </w:tcPr>
          <w:p w:rsidR="008A0E7E" w:rsidRDefault="00231F2C" w:rsidP="00231F2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536" w:type="dxa"/>
            <w:vAlign w:val="center"/>
          </w:tcPr>
          <w:p w:rsidR="008A0E7E" w:rsidRDefault="00231F2C" w:rsidP="00231F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сохранения и использования объектов культурного наследия</w:t>
            </w:r>
          </w:p>
        </w:tc>
        <w:tc>
          <w:tcPr>
            <w:tcW w:w="1347" w:type="dxa"/>
            <w:vAlign w:val="center"/>
          </w:tcPr>
          <w:p w:rsidR="008A0E7E" w:rsidRDefault="008A0E7E" w:rsidP="00231F2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vAlign w:val="center"/>
          </w:tcPr>
          <w:p w:rsidR="008A0E7E" w:rsidRDefault="008A0E7E" w:rsidP="00231F2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  <w:vAlign w:val="center"/>
          </w:tcPr>
          <w:p w:rsidR="008A0E7E" w:rsidRDefault="008A0E7E" w:rsidP="00231F2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0E7E" w:rsidTr="00231F2C">
        <w:tc>
          <w:tcPr>
            <w:tcW w:w="675" w:type="dxa"/>
            <w:vAlign w:val="center"/>
          </w:tcPr>
          <w:p w:rsidR="008A0E7E" w:rsidRDefault="008A0E7E" w:rsidP="00231F2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8A0E7E" w:rsidRDefault="000A5E21" w:rsidP="00231F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объектов культурного наследия</w:t>
            </w:r>
          </w:p>
        </w:tc>
        <w:tc>
          <w:tcPr>
            <w:tcW w:w="1347" w:type="dxa"/>
            <w:vAlign w:val="center"/>
          </w:tcPr>
          <w:p w:rsidR="008A0E7E" w:rsidRDefault="000A5E21" w:rsidP="00231F2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47" w:type="dxa"/>
            <w:vAlign w:val="center"/>
          </w:tcPr>
          <w:p w:rsidR="008A0E7E" w:rsidRDefault="000A5E21" w:rsidP="00231F2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66" w:type="dxa"/>
            <w:vAlign w:val="center"/>
          </w:tcPr>
          <w:p w:rsidR="008A0E7E" w:rsidRDefault="00510BEC" w:rsidP="00231F2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8A0E7E" w:rsidTr="00231F2C">
        <w:tc>
          <w:tcPr>
            <w:tcW w:w="675" w:type="dxa"/>
            <w:vAlign w:val="center"/>
          </w:tcPr>
          <w:p w:rsidR="008A0E7E" w:rsidRDefault="000A5E21" w:rsidP="00231F2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536" w:type="dxa"/>
            <w:vAlign w:val="center"/>
          </w:tcPr>
          <w:p w:rsidR="008A0E7E" w:rsidRDefault="00405268" w:rsidP="00231F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Формирование, учет, изучение, обеспечение физического сохранения и безопасности фондов библиотеки</w:t>
            </w:r>
          </w:p>
        </w:tc>
        <w:tc>
          <w:tcPr>
            <w:tcW w:w="1347" w:type="dxa"/>
            <w:vAlign w:val="center"/>
          </w:tcPr>
          <w:p w:rsidR="008A0E7E" w:rsidRDefault="008A0E7E" w:rsidP="00231F2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vAlign w:val="center"/>
          </w:tcPr>
          <w:p w:rsidR="008A0E7E" w:rsidRDefault="008A0E7E" w:rsidP="00231F2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  <w:vAlign w:val="center"/>
          </w:tcPr>
          <w:p w:rsidR="008A0E7E" w:rsidRDefault="008A0E7E" w:rsidP="00231F2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5268" w:rsidTr="00231F2C">
        <w:tc>
          <w:tcPr>
            <w:tcW w:w="675" w:type="dxa"/>
            <w:vAlign w:val="center"/>
          </w:tcPr>
          <w:p w:rsidR="00405268" w:rsidRDefault="00405268" w:rsidP="00231F2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405268" w:rsidRDefault="00405268" w:rsidP="00231F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документов</w:t>
            </w:r>
          </w:p>
        </w:tc>
        <w:tc>
          <w:tcPr>
            <w:tcW w:w="1347" w:type="dxa"/>
            <w:vAlign w:val="center"/>
          </w:tcPr>
          <w:p w:rsidR="00405268" w:rsidRDefault="00405268" w:rsidP="00231F2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347" w:type="dxa"/>
            <w:vAlign w:val="center"/>
          </w:tcPr>
          <w:p w:rsidR="00405268" w:rsidRDefault="00405268" w:rsidP="00231F2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864</w:t>
            </w:r>
          </w:p>
        </w:tc>
        <w:tc>
          <w:tcPr>
            <w:tcW w:w="1666" w:type="dxa"/>
            <w:vAlign w:val="center"/>
          </w:tcPr>
          <w:p w:rsidR="00405268" w:rsidRDefault="00405268" w:rsidP="00231F2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288,0</w:t>
            </w:r>
          </w:p>
        </w:tc>
      </w:tr>
      <w:tr w:rsidR="00405268" w:rsidTr="00405268">
        <w:tc>
          <w:tcPr>
            <w:tcW w:w="675" w:type="dxa"/>
            <w:vAlign w:val="center"/>
          </w:tcPr>
          <w:p w:rsidR="00405268" w:rsidRDefault="00405268" w:rsidP="0040526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536" w:type="dxa"/>
          </w:tcPr>
          <w:p w:rsidR="00405268" w:rsidRDefault="00405268" w:rsidP="00405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Библиотечное, библиографическое и информационное обслуживание пользователей библиотеки (работа)</w:t>
            </w:r>
          </w:p>
        </w:tc>
        <w:tc>
          <w:tcPr>
            <w:tcW w:w="1347" w:type="dxa"/>
          </w:tcPr>
          <w:p w:rsidR="00405268" w:rsidRDefault="00405268" w:rsidP="00A31FB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</w:tcPr>
          <w:p w:rsidR="00405268" w:rsidRDefault="00405268" w:rsidP="00A31FB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405268" w:rsidRDefault="00405268" w:rsidP="00A31FB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5268" w:rsidTr="00405268">
        <w:tc>
          <w:tcPr>
            <w:tcW w:w="675" w:type="dxa"/>
            <w:vAlign w:val="center"/>
          </w:tcPr>
          <w:p w:rsidR="00405268" w:rsidRDefault="00405268" w:rsidP="0040526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405268" w:rsidRDefault="00405268" w:rsidP="00405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посещений мероприятий</w:t>
            </w:r>
          </w:p>
        </w:tc>
        <w:tc>
          <w:tcPr>
            <w:tcW w:w="1347" w:type="dxa"/>
            <w:vAlign w:val="center"/>
          </w:tcPr>
          <w:p w:rsidR="00405268" w:rsidRDefault="00405268" w:rsidP="0040526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22000</w:t>
            </w:r>
          </w:p>
        </w:tc>
        <w:tc>
          <w:tcPr>
            <w:tcW w:w="1347" w:type="dxa"/>
            <w:vAlign w:val="center"/>
          </w:tcPr>
          <w:p w:rsidR="00405268" w:rsidRDefault="00405268" w:rsidP="0040526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25125</w:t>
            </w:r>
          </w:p>
        </w:tc>
        <w:tc>
          <w:tcPr>
            <w:tcW w:w="1666" w:type="dxa"/>
            <w:vAlign w:val="center"/>
          </w:tcPr>
          <w:p w:rsidR="00405268" w:rsidRDefault="00405268" w:rsidP="0040526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114,2</w:t>
            </w:r>
          </w:p>
        </w:tc>
      </w:tr>
      <w:tr w:rsidR="00405268" w:rsidTr="00405268">
        <w:tc>
          <w:tcPr>
            <w:tcW w:w="675" w:type="dxa"/>
            <w:vAlign w:val="center"/>
          </w:tcPr>
          <w:p w:rsidR="00405268" w:rsidRDefault="00405268" w:rsidP="0040526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536" w:type="dxa"/>
            <w:vAlign w:val="center"/>
          </w:tcPr>
          <w:p w:rsidR="00405268" w:rsidRDefault="00510BEC" w:rsidP="00405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Библиографическая обработка документов и создание каталогов</w:t>
            </w:r>
          </w:p>
        </w:tc>
        <w:tc>
          <w:tcPr>
            <w:tcW w:w="1347" w:type="dxa"/>
            <w:vAlign w:val="center"/>
          </w:tcPr>
          <w:p w:rsidR="00405268" w:rsidRDefault="00405268" w:rsidP="0040526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7" w:type="dxa"/>
            <w:vAlign w:val="center"/>
          </w:tcPr>
          <w:p w:rsidR="00405268" w:rsidRDefault="00405268" w:rsidP="0040526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  <w:vAlign w:val="center"/>
          </w:tcPr>
          <w:p w:rsidR="00405268" w:rsidRDefault="00405268" w:rsidP="0040526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5268" w:rsidTr="00405268">
        <w:tc>
          <w:tcPr>
            <w:tcW w:w="675" w:type="dxa"/>
            <w:vAlign w:val="center"/>
          </w:tcPr>
          <w:p w:rsidR="00405268" w:rsidRDefault="00405268" w:rsidP="0040526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405268" w:rsidRDefault="00510BEC" w:rsidP="004052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документов</w:t>
            </w:r>
          </w:p>
        </w:tc>
        <w:tc>
          <w:tcPr>
            <w:tcW w:w="1347" w:type="dxa"/>
            <w:vAlign w:val="center"/>
          </w:tcPr>
          <w:p w:rsidR="00405268" w:rsidRDefault="00510BEC" w:rsidP="0040526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7000</w:t>
            </w:r>
          </w:p>
        </w:tc>
        <w:tc>
          <w:tcPr>
            <w:tcW w:w="1347" w:type="dxa"/>
            <w:vAlign w:val="center"/>
          </w:tcPr>
          <w:p w:rsidR="00405268" w:rsidRDefault="00510BEC" w:rsidP="0040526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7960</w:t>
            </w:r>
          </w:p>
        </w:tc>
        <w:tc>
          <w:tcPr>
            <w:tcW w:w="1666" w:type="dxa"/>
            <w:vAlign w:val="center"/>
          </w:tcPr>
          <w:p w:rsidR="00405268" w:rsidRDefault="00510BEC" w:rsidP="0040526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113,7</w:t>
            </w:r>
          </w:p>
        </w:tc>
      </w:tr>
    </w:tbl>
    <w:p w:rsidR="008A0E7E" w:rsidRDefault="008A0E7E" w:rsidP="008A0E7E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510BEC" w:rsidRDefault="00510BEC" w:rsidP="0027321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Проведенный анализ показывает, что </w:t>
      </w:r>
      <w:r w:rsidR="00273215">
        <w:rPr>
          <w:rFonts w:ascii="Times New Roman" w:hAnsi="Times New Roman" w:cs="Times New Roman"/>
          <w:sz w:val="26"/>
          <w:szCs w:val="26"/>
        </w:rPr>
        <w:t xml:space="preserve">утвержденные показатели </w:t>
      </w:r>
      <w:r>
        <w:rPr>
          <w:rFonts w:ascii="Times New Roman" w:hAnsi="Times New Roman" w:cs="Times New Roman"/>
          <w:sz w:val="26"/>
          <w:szCs w:val="26"/>
        </w:rPr>
        <w:t>муниципально</w:t>
      </w:r>
      <w:r w:rsidR="00273215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задани</w:t>
      </w:r>
      <w:r w:rsidR="00273215">
        <w:rPr>
          <w:rFonts w:ascii="Times New Roman" w:hAnsi="Times New Roman" w:cs="Times New Roman"/>
          <w:sz w:val="26"/>
          <w:szCs w:val="26"/>
        </w:rPr>
        <w:t>яна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2016 год</w:t>
      </w:r>
      <w:r w:rsidR="00273215">
        <w:rPr>
          <w:rFonts w:ascii="Times New Roman" w:hAnsi="Times New Roman" w:cs="Times New Roman"/>
          <w:sz w:val="26"/>
          <w:szCs w:val="26"/>
        </w:rPr>
        <w:t>, характеризующие объем и качество оказываемых муниципальных услуг и выполняемых работ исполнены</w:t>
      </w:r>
      <w:r w:rsidR="00F509D0">
        <w:rPr>
          <w:rFonts w:ascii="Times New Roman" w:hAnsi="Times New Roman" w:cs="Times New Roman"/>
          <w:sz w:val="26"/>
          <w:szCs w:val="26"/>
        </w:rPr>
        <w:t xml:space="preserve"> в полном объеме</w:t>
      </w:r>
      <w:r w:rsidR="00273215">
        <w:rPr>
          <w:rFonts w:ascii="Times New Roman" w:hAnsi="Times New Roman" w:cs="Times New Roman"/>
          <w:sz w:val="26"/>
          <w:szCs w:val="26"/>
        </w:rPr>
        <w:t>.</w:t>
      </w:r>
    </w:p>
    <w:p w:rsidR="00A31FBA" w:rsidRDefault="00A31FBA" w:rsidP="00A31FB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Результаты мониторинга в разрезе оказываемых муниципальных услуг и выполняемых работ:  </w:t>
      </w:r>
    </w:p>
    <w:p w:rsidR="0046252F" w:rsidRDefault="0046252F" w:rsidP="000825A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NewRomanPSMT" w:hAnsi="TimesNewRomanPSMT" w:cs="TimesNewRomanPSMT"/>
          <w:b/>
          <w:sz w:val="26"/>
          <w:szCs w:val="26"/>
        </w:rPr>
      </w:pPr>
      <w:r>
        <w:rPr>
          <w:rFonts w:ascii="TimesNewRomanPSMT" w:hAnsi="TimesNewRomanPSMT" w:cs="TimesNewRomanPSMT"/>
          <w:b/>
          <w:sz w:val="26"/>
          <w:szCs w:val="26"/>
        </w:rPr>
        <w:t>Библиотечное, библиографическое и информационное обслуживание пользователей библиотеки</w:t>
      </w:r>
      <w:r w:rsidR="00A31FBA">
        <w:rPr>
          <w:rFonts w:ascii="TimesNewRomanPSMT" w:hAnsi="TimesNewRomanPSMT" w:cs="TimesNewRomanPSMT"/>
          <w:b/>
          <w:sz w:val="26"/>
          <w:szCs w:val="26"/>
        </w:rPr>
        <w:t xml:space="preserve"> (муниципальная услуга)</w:t>
      </w:r>
    </w:p>
    <w:p w:rsidR="007F24F1" w:rsidRPr="000825A6" w:rsidRDefault="00D73365" w:rsidP="000825A6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851"/>
        <w:rPr>
          <w:rFonts w:ascii="TimesNewRomanPSMT" w:hAnsi="TimesNewRomanPSMT" w:cs="TimesNewRomanPSMT"/>
          <w:sz w:val="26"/>
          <w:szCs w:val="26"/>
        </w:rPr>
      </w:pPr>
      <w:r w:rsidRPr="000825A6">
        <w:rPr>
          <w:rFonts w:ascii="TimesNewRomanPSMT" w:hAnsi="TimesNewRomanPSMT" w:cs="TimesNewRomanPSMT"/>
          <w:sz w:val="26"/>
          <w:szCs w:val="26"/>
        </w:rPr>
        <w:t>Анализ качества муниципальной услуги</w:t>
      </w:r>
    </w:p>
    <w:p w:rsidR="000825A6" w:rsidRDefault="00F10A74" w:rsidP="000825A6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В 2016 </w:t>
      </w:r>
      <w:r w:rsidR="00F40855" w:rsidRPr="00F40855">
        <w:rPr>
          <w:rFonts w:ascii="Times New Roman" w:hAnsi="Times New Roman" w:cs="Times New Roman"/>
          <w:sz w:val="26"/>
          <w:szCs w:val="26"/>
        </w:rPr>
        <w:t>год</w:t>
      </w:r>
      <w:r>
        <w:rPr>
          <w:rFonts w:ascii="Times New Roman" w:hAnsi="Times New Roman" w:cs="Times New Roman"/>
          <w:sz w:val="26"/>
          <w:szCs w:val="26"/>
        </w:rPr>
        <w:t>у в структурных подразделениях МКУК «Чугуевская ЦБС»</w:t>
      </w:r>
      <w:r w:rsidR="00F40855" w:rsidRPr="00F40855">
        <w:rPr>
          <w:rFonts w:ascii="Times New Roman" w:hAnsi="Times New Roman" w:cs="Times New Roman"/>
          <w:sz w:val="26"/>
          <w:szCs w:val="26"/>
        </w:rPr>
        <w:t xml:space="preserve"> было зарегистрировано 9053 пользователей. </w:t>
      </w:r>
      <w:r w:rsidR="00602E25" w:rsidRPr="00602E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Охват населения библиотечным обслуживанием в целом по Чугуевскому району составил</w:t>
      </w:r>
      <w:r w:rsidR="00DC1C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02E25" w:rsidRPr="00602E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</w:t>
      </w:r>
      <w:r w:rsidR="00602E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8,9</w:t>
      </w:r>
      <w:r w:rsidR="00602E25" w:rsidRPr="00602E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%</w:t>
      </w:r>
      <w:r w:rsidR="00DC1C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602E25" w:rsidRPr="00602E2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(число пользователей</w:t>
      </w:r>
      <w:r w:rsidR="00DC1C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602E25" w:rsidRPr="00602E2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/</w:t>
      </w:r>
      <w:r w:rsidR="00DC1C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602E25" w:rsidRPr="00602E2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численность Чугуевского района)</w:t>
      </w:r>
      <w:r w:rsidR="00602E25" w:rsidRPr="00602E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10A74" w:rsidRDefault="00F10A74" w:rsidP="000825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Плановые показатели числа пользователей стационарного и вне</w:t>
      </w:r>
      <w:r w:rsidR="00DC1C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стационарного обслуживания выполнены, как в целом по учреждению, так</w:t>
      </w:r>
      <w:r w:rsidR="002B25D3">
        <w:rPr>
          <w:rFonts w:ascii="Times New Roman" w:hAnsi="Times New Roman" w:cs="Times New Roman"/>
          <w:sz w:val="26"/>
          <w:szCs w:val="26"/>
        </w:rPr>
        <w:t xml:space="preserve"> и центральной библиотекой </w:t>
      </w:r>
      <w:proofErr w:type="gramStart"/>
      <w:r>
        <w:rPr>
          <w:rFonts w:ascii="Times New Roman" w:hAnsi="Times New Roman" w:cs="Times New Roman"/>
          <w:sz w:val="26"/>
          <w:szCs w:val="26"/>
        </w:rPr>
        <w:t>и  сельски</w:t>
      </w:r>
      <w:r w:rsidR="002B25D3">
        <w:rPr>
          <w:rFonts w:ascii="Times New Roman" w:hAnsi="Times New Roman" w:cs="Times New Roman"/>
          <w:sz w:val="26"/>
          <w:szCs w:val="26"/>
        </w:rPr>
        <w:t>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библиотек</w:t>
      </w:r>
      <w:r w:rsidR="002B25D3">
        <w:rPr>
          <w:rFonts w:ascii="Times New Roman" w:hAnsi="Times New Roman" w:cs="Times New Roman"/>
          <w:sz w:val="26"/>
          <w:szCs w:val="26"/>
        </w:rPr>
        <w:t>ами–филиалами</w:t>
      </w:r>
      <w:r w:rsidR="001579D7">
        <w:rPr>
          <w:rFonts w:ascii="Times New Roman" w:hAnsi="Times New Roman" w:cs="Times New Roman"/>
          <w:sz w:val="26"/>
          <w:szCs w:val="26"/>
        </w:rPr>
        <w:t xml:space="preserve"> (Приложение №</w:t>
      </w:r>
      <w:r w:rsidR="00111038">
        <w:rPr>
          <w:rFonts w:ascii="Times New Roman" w:hAnsi="Times New Roman" w:cs="Times New Roman"/>
          <w:sz w:val="26"/>
          <w:szCs w:val="26"/>
        </w:rPr>
        <w:t xml:space="preserve"> 1</w:t>
      </w:r>
      <w:r w:rsidR="001579D7">
        <w:rPr>
          <w:rFonts w:ascii="Times New Roman" w:hAnsi="Times New Roman" w:cs="Times New Roman"/>
          <w:sz w:val="26"/>
          <w:szCs w:val="26"/>
        </w:rPr>
        <w:t>)</w:t>
      </w:r>
      <w:r w:rsidR="002B25D3">
        <w:rPr>
          <w:rFonts w:ascii="Times New Roman" w:hAnsi="Times New Roman" w:cs="Times New Roman"/>
          <w:sz w:val="26"/>
          <w:szCs w:val="26"/>
        </w:rPr>
        <w:t>.</w:t>
      </w:r>
    </w:p>
    <w:p w:rsidR="002B25D3" w:rsidRPr="00F40855" w:rsidRDefault="001579D7" w:rsidP="000825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Процент зарегистрированных пользователей вне стационара в общем числе пользователей в с</w:t>
      </w:r>
      <w:r w:rsidR="002B25D3">
        <w:rPr>
          <w:rFonts w:ascii="Times New Roman" w:hAnsi="Times New Roman" w:cs="Times New Roman"/>
          <w:sz w:val="26"/>
          <w:szCs w:val="26"/>
        </w:rPr>
        <w:t>ельски</w:t>
      </w:r>
      <w:r>
        <w:rPr>
          <w:rFonts w:ascii="Times New Roman" w:hAnsi="Times New Roman" w:cs="Times New Roman"/>
          <w:sz w:val="26"/>
          <w:szCs w:val="26"/>
        </w:rPr>
        <w:t>х</w:t>
      </w:r>
      <w:r w:rsidR="002B25D3">
        <w:rPr>
          <w:rFonts w:ascii="Times New Roman" w:hAnsi="Times New Roman" w:cs="Times New Roman"/>
          <w:sz w:val="26"/>
          <w:szCs w:val="26"/>
        </w:rPr>
        <w:t xml:space="preserve"> библиотек</w:t>
      </w:r>
      <w:r>
        <w:rPr>
          <w:rFonts w:ascii="Times New Roman" w:hAnsi="Times New Roman" w:cs="Times New Roman"/>
          <w:sz w:val="26"/>
          <w:szCs w:val="26"/>
        </w:rPr>
        <w:t>ах</w:t>
      </w:r>
      <w:r w:rsidR="002B25D3">
        <w:rPr>
          <w:rFonts w:ascii="Times New Roman" w:hAnsi="Times New Roman" w:cs="Times New Roman"/>
          <w:sz w:val="26"/>
          <w:szCs w:val="26"/>
        </w:rPr>
        <w:t>–филиал</w:t>
      </w:r>
      <w:r>
        <w:rPr>
          <w:rFonts w:ascii="Times New Roman" w:hAnsi="Times New Roman" w:cs="Times New Roman"/>
          <w:sz w:val="26"/>
          <w:szCs w:val="26"/>
        </w:rPr>
        <w:t>ах</w:t>
      </w:r>
      <w:r w:rsidR="002B25D3">
        <w:rPr>
          <w:rFonts w:ascii="Times New Roman" w:hAnsi="Times New Roman" w:cs="Times New Roman"/>
          <w:sz w:val="26"/>
          <w:szCs w:val="26"/>
        </w:rPr>
        <w:t xml:space="preserve"> на 1,3%</w:t>
      </w:r>
      <w:r>
        <w:rPr>
          <w:rFonts w:ascii="Times New Roman" w:hAnsi="Times New Roman" w:cs="Times New Roman"/>
          <w:sz w:val="26"/>
          <w:szCs w:val="26"/>
        </w:rPr>
        <w:t xml:space="preserve"> выше,</w:t>
      </w:r>
      <w:r w:rsidR="002B25D3">
        <w:rPr>
          <w:rFonts w:ascii="Times New Roman" w:hAnsi="Times New Roman" w:cs="Times New Roman"/>
          <w:sz w:val="26"/>
          <w:szCs w:val="26"/>
        </w:rPr>
        <w:t xml:space="preserve"> чем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2B25D3">
        <w:rPr>
          <w:rFonts w:ascii="Times New Roman" w:hAnsi="Times New Roman" w:cs="Times New Roman"/>
          <w:sz w:val="26"/>
          <w:szCs w:val="26"/>
        </w:rPr>
        <w:t>центральн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2B25D3">
        <w:rPr>
          <w:rFonts w:ascii="Times New Roman" w:hAnsi="Times New Roman" w:cs="Times New Roman"/>
          <w:sz w:val="26"/>
          <w:szCs w:val="26"/>
        </w:rPr>
        <w:t xml:space="preserve"> библиотек</w:t>
      </w:r>
      <w:r>
        <w:rPr>
          <w:rFonts w:ascii="Times New Roman" w:hAnsi="Times New Roman" w:cs="Times New Roman"/>
          <w:sz w:val="26"/>
          <w:szCs w:val="26"/>
        </w:rPr>
        <w:t>е</w:t>
      </w:r>
      <w:r w:rsidR="002B25D3">
        <w:rPr>
          <w:rFonts w:ascii="Times New Roman" w:hAnsi="Times New Roman" w:cs="Times New Roman"/>
          <w:sz w:val="26"/>
          <w:szCs w:val="26"/>
        </w:rPr>
        <w:t>.</w:t>
      </w:r>
    </w:p>
    <w:p w:rsidR="001579D7" w:rsidRPr="00F40855" w:rsidRDefault="001579D7" w:rsidP="000825A6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Проведенный анализ возрастной категории пользователей (Приложение №</w:t>
      </w:r>
      <w:r w:rsidR="00B422B0"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>) показывает</w:t>
      </w:r>
      <w:r w:rsidRPr="00F40855">
        <w:rPr>
          <w:rFonts w:ascii="Times New Roman" w:hAnsi="Times New Roman" w:cs="Times New Roman"/>
          <w:sz w:val="26"/>
          <w:szCs w:val="26"/>
        </w:rPr>
        <w:t>, что в 2016 году преоблада</w:t>
      </w:r>
      <w:r w:rsidR="000D4155">
        <w:rPr>
          <w:rFonts w:ascii="Times New Roman" w:hAnsi="Times New Roman" w:cs="Times New Roman"/>
          <w:sz w:val="26"/>
          <w:szCs w:val="26"/>
        </w:rPr>
        <w:t>ю</w:t>
      </w:r>
      <w:r w:rsidRPr="00F40855">
        <w:rPr>
          <w:rFonts w:ascii="Times New Roman" w:hAnsi="Times New Roman" w:cs="Times New Roman"/>
          <w:sz w:val="26"/>
          <w:szCs w:val="26"/>
        </w:rPr>
        <w:t>т</w:t>
      </w:r>
      <w:r w:rsidR="000D4155">
        <w:rPr>
          <w:rFonts w:ascii="Times New Roman" w:hAnsi="Times New Roman" w:cs="Times New Roman"/>
          <w:sz w:val="26"/>
          <w:szCs w:val="26"/>
        </w:rPr>
        <w:t xml:space="preserve"> читатели (пользователи) в возрасте от 30 лет и старше и школьники до 15 лет</w:t>
      </w:r>
      <w:r w:rsidRPr="00F40855">
        <w:rPr>
          <w:rFonts w:ascii="Times New Roman" w:hAnsi="Times New Roman" w:cs="Times New Roman"/>
          <w:sz w:val="26"/>
          <w:szCs w:val="26"/>
        </w:rPr>
        <w:t xml:space="preserve">. </w:t>
      </w:r>
      <w:r w:rsidR="000D4155">
        <w:rPr>
          <w:rFonts w:ascii="Times New Roman" w:hAnsi="Times New Roman" w:cs="Times New Roman"/>
          <w:sz w:val="26"/>
          <w:szCs w:val="26"/>
        </w:rPr>
        <w:t xml:space="preserve">Небольшая группа пользователей в возрасте от </w:t>
      </w:r>
      <w:r w:rsidR="00E01719">
        <w:rPr>
          <w:rFonts w:ascii="Times New Roman" w:hAnsi="Times New Roman" w:cs="Times New Roman"/>
          <w:sz w:val="26"/>
          <w:szCs w:val="26"/>
        </w:rPr>
        <w:t xml:space="preserve">25 до 30 лет - 6,9 % от общего числа пользователей, что ниже на 0,7% самых маленьких читателей - дошкольников. </w:t>
      </w:r>
    </w:p>
    <w:p w:rsidR="006775A1" w:rsidRDefault="00E01719" w:rsidP="000825A6">
      <w:pPr>
        <w:spacing w:after="0" w:line="360" w:lineRule="auto"/>
        <w:ind w:firstLine="851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Проведенный анализ отдельных групп пользователей </w:t>
      </w:r>
      <w:r w:rsidR="008A7350">
        <w:rPr>
          <w:rFonts w:ascii="Times New Roman" w:hAnsi="Times New Roman" w:cs="Times New Roman"/>
          <w:sz w:val="26"/>
          <w:szCs w:val="26"/>
        </w:rPr>
        <w:t>(Приложение №</w:t>
      </w:r>
      <w:r w:rsidR="00B422B0">
        <w:rPr>
          <w:rFonts w:ascii="Times New Roman" w:hAnsi="Times New Roman" w:cs="Times New Roman"/>
          <w:sz w:val="26"/>
          <w:szCs w:val="26"/>
        </w:rPr>
        <w:t xml:space="preserve"> 3</w:t>
      </w:r>
      <w:r w:rsidR="008A7350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показывает</w:t>
      </w:r>
      <w:r w:rsidR="002700E4">
        <w:rPr>
          <w:rFonts w:ascii="Times New Roman" w:hAnsi="Times New Roman" w:cs="Times New Roman"/>
          <w:sz w:val="26"/>
          <w:szCs w:val="26"/>
        </w:rPr>
        <w:t>, что</w:t>
      </w:r>
      <w:r w:rsidR="00DC1C91">
        <w:rPr>
          <w:rFonts w:ascii="Times New Roman" w:hAnsi="Times New Roman" w:cs="Times New Roman"/>
          <w:sz w:val="26"/>
          <w:szCs w:val="26"/>
        </w:rPr>
        <w:t xml:space="preserve"> </w:t>
      </w:r>
      <w:r w:rsidR="00F40855" w:rsidRPr="00F40855">
        <w:rPr>
          <w:rFonts w:ascii="Times New Roman" w:hAnsi="Times New Roman" w:cs="Times New Roman"/>
          <w:sz w:val="26"/>
          <w:szCs w:val="26"/>
        </w:rPr>
        <w:t xml:space="preserve">большую группу читателей составляют школьники их записано 3389 человек. На втором месте по численности читатели из группы прочих </w:t>
      </w:r>
      <w:r w:rsidR="0036147C">
        <w:rPr>
          <w:rFonts w:ascii="Times New Roman" w:hAnsi="Times New Roman" w:cs="Times New Roman"/>
          <w:sz w:val="26"/>
          <w:szCs w:val="26"/>
        </w:rPr>
        <w:t xml:space="preserve">- </w:t>
      </w:r>
      <w:r w:rsidR="00F40855" w:rsidRPr="00F40855">
        <w:rPr>
          <w:rFonts w:ascii="Times New Roman" w:hAnsi="Times New Roman" w:cs="Times New Roman"/>
          <w:sz w:val="26"/>
          <w:szCs w:val="26"/>
        </w:rPr>
        <w:t>2265 человек. К этой категории в основном относятся пенсионеры и безработное население. На третьем</w:t>
      </w:r>
      <w:r w:rsidR="0036147C">
        <w:rPr>
          <w:rFonts w:ascii="Times New Roman" w:hAnsi="Times New Roman" w:cs="Times New Roman"/>
          <w:sz w:val="26"/>
          <w:szCs w:val="26"/>
        </w:rPr>
        <w:t xml:space="preserve"> месте в целом по учреждению</w:t>
      </w:r>
      <w:r w:rsidR="00DC1C91">
        <w:rPr>
          <w:rFonts w:ascii="Times New Roman" w:hAnsi="Times New Roman" w:cs="Times New Roman"/>
          <w:sz w:val="26"/>
          <w:szCs w:val="26"/>
        </w:rPr>
        <w:t xml:space="preserve"> </w:t>
      </w:r>
      <w:r w:rsidR="0036147C">
        <w:rPr>
          <w:rFonts w:ascii="Times New Roman" w:hAnsi="Times New Roman" w:cs="Times New Roman"/>
          <w:sz w:val="26"/>
          <w:szCs w:val="26"/>
        </w:rPr>
        <w:t>-</w:t>
      </w:r>
      <w:r w:rsidR="00F40855" w:rsidRPr="00F40855">
        <w:rPr>
          <w:rFonts w:ascii="Times New Roman" w:hAnsi="Times New Roman" w:cs="Times New Roman"/>
          <w:sz w:val="26"/>
          <w:szCs w:val="26"/>
        </w:rPr>
        <w:t xml:space="preserve"> рабочие. </w:t>
      </w:r>
      <w:r w:rsidR="0036147C">
        <w:rPr>
          <w:rFonts w:ascii="Times New Roman" w:hAnsi="Times New Roman" w:cs="Times New Roman"/>
          <w:sz w:val="26"/>
          <w:szCs w:val="26"/>
        </w:rPr>
        <w:t>Однако в центральной библиотеке</w:t>
      </w:r>
      <w:r w:rsidR="00A01054">
        <w:rPr>
          <w:rFonts w:ascii="Times New Roman" w:hAnsi="Times New Roman" w:cs="Times New Roman"/>
          <w:sz w:val="26"/>
          <w:szCs w:val="26"/>
        </w:rPr>
        <w:t xml:space="preserve"> с третьего места</w:t>
      </w:r>
      <w:r w:rsidR="00DC1C91">
        <w:rPr>
          <w:rFonts w:ascii="Times New Roman" w:hAnsi="Times New Roman" w:cs="Times New Roman"/>
          <w:sz w:val="26"/>
          <w:szCs w:val="26"/>
        </w:rPr>
        <w:t xml:space="preserve"> </w:t>
      </w:r>
      <w:r w:rsidR="00A01054">
        <w:rPr>
          <w:rFonts w:ascii="Times New Roman" w:hAnsi="Times New Roman" w:cs="Times New Roman"/>
          <w:sz w:val="26"/>
          <w:szCs w:val="26"/>
        </w:rPr>
        <w:t>читаемые группы распределились следующим образом: на третьем месте служащие, на четвертом - дошкольники, на 5 – рабочие. В сельских библиотеках – филиалах соответственно рабочие, служащие, дошкольники.</w:t>
      </w:r>
      <w:r w:rsidR="00DC1C9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82966">
        <w:rPr>
          <w:rFonts w:ascii="Times New Roman" w:hAnsi="Times New Roman" w:cs="Times New Roman"/>
          <w:sz w:val="26"/>
          <w:szCs w:val="26"/>
        </w:rPr>
        <w:t>Самый низкий процент пользователей это</w:t>
      </w:r>
      <w:proofErr w:type="gramEnd"/>
      <w:r w:rsidR="00882966">
        <w:rPr>
          <w:rFonts w:ascii="Times New Roman" w:hAnsi="Times New Roman" w:cs="Times New Roman"/>
          <w:sz w:val="26"/>
          <w:szCs w:val="26"/>
        </w:rPr>
        <w:t xml:space="preserve"> студенты</w:t>
      </w:r>
      <w:r w:rsidR="00DC1C91">
        <w:rPr>
          <w:rFonts w:ascii="Times New Roman" w:hAnsi="Times New Roman" w:cs="Times New Roman"/>
          <w:sz w:val="26"/>
          <w:szCs w:val="26"/>
        </w:rPr>
        <w:t xml:space="preserve"> </w:t>
      </w:r>
      <w:r w:rsidR="008A7350">
        <w:rPr>
          <w:rFonts w:ascii="Times New Roman" w:hAnsi="Times New Roman" w:cs="Times New Roman"/>
          <w:sz w:val="26"/>
          <w:szCs w:val="26"/>
        </w:rPr>
        <w:t xml:space="preserve">- </w:t>
      </w:r>
      <w:r w:rsidR="00F40855" w:rsidRPr="00F40855">
        <w:rPr>
          <w:rFonts w:ascii="Times New Roman" w:hAnsi="Times New Roman" w:cs="Times New Roman"/>
          <w:sz w:val="26"/>
          <w:szCs w:val="26"/>
        </w:rPr>
        <w:t>432 человека</w:t>
      </w:r>
      <w:r w:rsidR="00F40855" w:rsidRPr="00B422B0">
        <w:rPr>
          <w:rFonts w:ascii="Times New Roman" w:hAnsi="Times New Roman" w:cs="Times New Roman"/>
          <w:sz w:val="26"/>
          <w:szCs w:val="26"/>
        </w:rPr>
        <w:t xml:space="preserve">. </w:t>
      </w:r>
      <w:r w:rsidR="00B422B0" w:rsidRPr="00B422B0">
        <w:rPr>
          <w:rFonts w:ascii="Times New Roman" w:hAnsi="Times New Roman" w:cs="Times New Roman"/>
          <w:sz w:val="26"/>
          <w:szCs w:val="26"/>
        </w:rPr>
        <w:t xml:space="preserve">В основном </w:t>
      </w:r>
      <w:r w:rsidR="00F40855" w:rsidRPr="00B422B0">
        <w:rPr>
          <w:rFonts w:ascii="Times New Roman" w:hAnsi="Times New Roman" w:cs="Times New Roman"/>
          <w:sz w:val="26"/>
          <w:szCs w:val="26"/>
        </w:rPr>
        <w:t xml:space="preserve">это связано с отсутствием информационных технологий в </w:t>
      </w:r>
      <w:r w:rsidR="00F40855" w:rsidRPr="00B422B0">
        <w:rPr>
          <w:rFonts w:ascii="Times New Roman" w:hAnsi="Times New Roman" w:cs="Times New Roman"/>
          <w:sz w:val="26"/>
          <w:szCs w:val="26"/>
        </w:rPr>
        <w:lastRenderedPageBreak/>
        <w:t>библиотеках</w:t>
      </w:r>
      <w:r w:rsidR="00B422B0" w:rsidRPr="00B422B0">
        <w:rPr>
          <w:rFonts w:ascii="Times New Roman" w:hAnsi="Times New Roman" w:cs="Times New Roman"/>
          <w:sz w:val="26"/>
          <w:szCs w:val="26"/>
        </w:rPr>
        <w:t xml:space="preserve"> и отсутствием </w:t>
      </w:r>
      <w:r w:rsidR="00F1091F">
        <w:rPr>
          <w:rFonts w:ascii="Times New Roman" w:hAnsi="Times New Roman" w:cs="Times New Roman"/>
          <w:sz w:val="26"/>
          <w:szCs w:val="26"/>
        </w:rPr>
        <w:t xml:space="preserve">профессиональных </w:t>
      </w:r>
      <w:r w:rsidR="00B422B0" w:rsidRPr="00B422B0">
        <w:rPr>
          <w:rFonts w:ascii="Times New Roman" w:hAnsi="Times New Roman" w:cs="Times New Roman"/>
          <w:sz w:val="26"/>
          <w:szCs w:val="26"/>
        </w:rPr>
        <w:t xml:space="preserve">учебных заведений, кроме </w:t>
      </w:r>
      <w:r w:rsidR="00F1091F" w:rsidRPr="00F1091F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КГБ ПОУ</w:t>
      </w:r>
      <w:r w:rsidR="00DC1C91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r w:rsidR="00F1091F" w:rsidRPr="00F1091F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"Чугуевский ко</w:t>
      </w:r>
      <w:r w:rsidR="00F1091F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л</w:t>
      </w:r>
      <w:r w:rsidR="00F1091F" w:rsidRPr="00F1091F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ледж сельского хозяйства и сервиса"</w:t>
      </w:r>
      <w:r w:rsidR="00B422B0" w:rsidRPr="00F1091F">
        <w:rPr>
          <w:rFonts w:ascii="Times New Roman" w:hAnsi="Times New Roman" w:cs="Times New Roman"/>
          <w:sz w:val="26"/>
          <w:szCs w:val="26"/>
        </w:rPr>
        <w:t>.</w:t>
      </w:r>
    </w:p>
    <w:p w:rsidR="00F40855" w:rsidRPr="00AF1074" w:rsidRDefault="008A7350" w:rsidP="000825A6">
      <w:pPr>
        <w:pStyle w:val="a3"/>
        <w:numPr>
          <w:ilvl w:val="1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Анализ объема </w:t>
      </w:r>
      <w:r w:rsidR="005D5D6B">
        <w:rPr>
          <w:rFonts w:ascii="TimesNewRomanPSMT" w:hAnsi="TimesNewRomanPSMT" w:cs="TimesNewRomanPSMT"/>
          <w:sz w:val="26"/>
          <w:szCs w:val="26"/>
        </w:rPr>
        <w:t>муниципальной услуги</w:t>
      </w:r>
      <w:r w:rsidR="00C8042B">
        <w:rPr>
          <w:rFonts w:ascii="TimesNewRomanPSMT" w:hAnsi="TimesNewRomanPSMT" w:cs="TimesNewRomanPSMT"/>
          <w:sz w:val="26"/>
          <w:szCs w:val="26"/>
        </w:rPr>
        <w:t xml:space="preserve"> (Приложение № 4)</w:t>
      </w:r>
    </w:p>
    <w:p w:rsidR="00AB3413" w:rsidRDefault="00570633" w:rsidP="000825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Установленные плановые показатели количества посещений пользователями библиотек </w:t>
      </w:r>
      <w:r w:rsidR="00C8042B">
        <w:rPr>
          <w:rFonts w:ascii="Times New Roman" w:hAnsi="Times New Roman" w:cs="Times New Roman"/>
          <w:sz w:val="26"/>
          <w:szCs w:val="26"/>
        </w:rPr>
        <w:t>в целом по МКУК «Чугуевская ЦБС» перевыполнены на 15,5 процентов. Проведенный анализ стационарного и вне</w:t>
      </w:r>
      <w:r w:rsidR="00DC1C91">
        <w:rPr>
          <w:rFonts w:ascii="Times New Roman" w:hAnsi="Times New Roman" w:cs="Times New Roman"/>
          <w:sz w:val="26"/>
          <w:szCs w:val="26"/>
        </w:rPr>
        <w:t xml:space="preserve"> </w:t>
      </w:r>
      <w:r w:rsidR="00C8042B">
        <w:rPr>
          <w:rFonts w:ascii="Times New Roman" w:hAnsi="Times New Roman" w:cs="Times New Roman"/>
          <w:sz w:val="26"/>
          <w:szCs w:val="26"/>
        </w:rPr>
        <w:t>стационарного</w:t>
      </w:r>
      <w:r w:rsidR="00DC1C91">
        <w:rPr>
          <w:rFonts w:ascii="Times New Roman" w:hAnsi="Times New Roman" w:cs="Times New Roman"/>
          <w:sz w:val="26"/>
          <w:szCs w:val="26"/>
        </w:rPr>
        <w:t xml:space="preserve"> </w:t>
      </w:r>
      <w:r w:rsidR="00961EB5">
        <w:rPr>
          <w:rFonts w:ascii="Times New Roman" w:hAnsi="Times New Roman" w:cs="Times New Roman"/>
          <w:sz w:val="26"/>
          <w:szCs w:val="26"/>
        </w:rPr>
        <w:t>посещения библиотек показывает увеличение в сравнении с плановыми заданиями количества посещений вне стационара</w:t>
      </w:r>
      <w:r w:rsidR="00FE6509">
        <w:rPr>
          <w:rFonts w:ascii="Times New Roman" w:hAnsi="Times New Roman" w:cs="Times New Roman"/>
          <w:sz w:val="26"/>
          <w:szCs w:val="26"/>
        </w:rPr>
        <w:t xml:space="preserve"> (на 2014 посещений). Это связано с тем, что </w:t>
      </w:r>
      <w:r w:rsidR="0050217A">
        <w:rPr>
          <w:rFonts w:ascii="Times New Roman" w:hAnsi="Times New Roman" w:cs="Times New Roman"/>
          <w:sz w:val="26"/>
          <w:szCs w:val="26"/>
        </w:rPr>
        <w:t>структурны</w:t>
      </w:r>
      <w:r w:rsidR="001145E6">
        <w:rPr>
          <w:rFonts w:ascii="Times New Roman" w:hAnsi="Times New Roman" w:cs="Times New Roman"/>
          <w:sz w:val="26"/>
          <w:szCs w:val="26"/>
        </w:rPr>
        <w:t>е</w:t>
      </w:r>
      <w:r w:rsidR="0050217A">
        <w:rPr>
          <w:rFonts w:ascii="Times New Roman" w:hAnsi="Times New Roman" w:cs="Times New Roman"/>
          <w:sz w:val="26"/>
          <w:szCs w:val="26"/>
        </w:rPr>
        <w:t xml:space="preserve"> подразделения МКУК «Чугуевская ЦБС» (библиотеки) стараются </w:t>
      </w:r>
      <w:r w:rsidR="0050217A" w:rsidRPr="0050217A">
        <w:rPr>
          <w:rFonts w:ascii="Times New Roman" w:hAnsi="Times New Roman" w:cs="Times New Roman"/>
          <w:sz w:val="26"/>
          <w:szCs w:val="26"/>
        </w:rPr>
        <w:t>обеспечить приближение библиотечных услуг к месту работы, учебы и жительства населения</w:t>
      </w:r>
      <w:r w:rsidR="0050217A">
        <w:rPr>
          <w:rFonts w:ascii="Times New Roman" w:hAnsi="Times New Roman" w:cs="Times New Roman"/>
          <w:sz w:val="26"/>
          <w:szCs w:val="26"/>
        </w:rPr>
        <w:t>.</w:t>
      </w:r>
      <w:r w:rsidR="00DC1C91">
        <w:rPr>
          <w:rFonts w:ascii="Times New Roman" w:hAnsi="Times New Roman" w:cs="Times New Roman"/>
          <w:sz w:val="26"/>
          <w:szCs w:val="26"/>
        </w:rPr>
        <w:t xml:space="preserve"> </w:t>
      </w:r>
      <w:r w:rsidR="0050217A">
        <w:rPr>
          <w:rFonts w:ascii="Times New Roman" w:hAnsi="Times New Roman" w:cs="Times New Roman"/>
          <w:sz w:val="26"/>
          <w:szCs w:val="26"/>
        </w:rPr>
        <w:t xml:space="preserve">Так центральная библиотека открыла библиотечный пункт </w:t>
      </w:r>
      <w:r w:rsidR="0050217A" w:rsidRPr="00663563">
        <w:rPr>
          <w:rFonts w:ascii="Times New Roman" w:hAnsi="Times New Roman" w:cs="Times New Roman"/>
          <w:sz w:val="26"/>
          <w:szCs w:val="26"/>
        </w:rPr>
        <w:t>в М</w:t>
      </w:r>
      <w:r w:rsidR="009E41AA" w:rsidRPr="00663563">
        <w:rPr>
          <w:rFonts w:ascii="Times New Roman" w:hAnsi="Times New Roman" w:cs="Times New Roman"/>
          <w:sz w:val="26"/>
          <w:szCs w:val="26"/>
        </w:rPr>
        <w:t>К</w:t>
      </w:r>
      <w:r w:rsidR="0050217A" w:rsidRPr="00663563">
        <w:rPr>
          <w:rFonts w:ascii="Times New Roman" w:hAnsi="Times New Roman" w:cs="Times New Roman"/>
          <w:sz w:val="26"/>
          <w:szCs w:val="26"/>
        </w:rPr>
        <w:t>ДОУ</w:t>
      </w:r>
      <w:r w:rsidR="001145E6" w:rsidRPr="00663563">
        <w:rPr>
          <w:rFonts w:ascii="Times New Roman" w:hAnsi="Times New Roman" w:cs="Times New Roman"/>
          <w:sz w:val="26"/>
          <w:szCs w:val="26"/>
        </w:rPr>
        <w:t xml:space="preserve"> «</w:t>
      </w:r>
      <w:r w:rsidR="00663563" w:rsidRPr="005739A2">
        <w:rPr>
          <w:rFonts w:ascii="Times New Roman" w:hAnsi="Times New Roman" w:cs="Times New Roman"/>
          <w:sz w:val="26"/>
          <w:szCs w:val="26"/>
          <w:shd w:val="clear" w:color="auto" w:fill="FFFFFF"/>
        </w:rPr>
        <w:t>Центр</w:t>
      </w:r>
      <w:r w:rsidR="00757293" w:rsidRPr="005739A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663563" w:rsidRPr="005739A2">
        <w:rPr>
          <w:rFonts w:ascii="Times New Roman" w:hAnsi="Times New Roman" w:cs="Times New Roman"/>
          <w:sz w:val="26"/>
          <w:szCs w:val="26"/>
          <w:shd w:val="clear" w:color="auto" w:fill="FFFFFF"/>
        </w:rPr>
        <w:t>развития</w:t>
      </w:r>
      <w:r w:rsidR="00663563" w:rsidRPr="0066356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ребенка – детский сад</w:t>
      </w:r>
      <w:r w:rsidR="0075729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663563" w:rsidRPr="00663563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75729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663563" w:rsidRPr="00663563">
        <w:rPr>
          <w:rFonts w:ascii="Times New Roman" w:hAnsi="Times New Roman" w:cs="Times New Roman"/>
          <w:sz w:val="26"/>
          <w:szCs w:val="26"/>
          <w:shd w:val="clear" w:color="auto" w:fill="FFFFFF"/>
        </w:rPr>
        <w:t>2» с. Чугуевка</w:t>
      </w:r>
      <w:r w:rsidR="00663563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75729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B3413" w:rsidRPr="00663563">
        <w:rPr>
          <w:rFonts w:ascii="Times New Roman" w:hAnsi="Times New Roman" w:cs="Times New Roman"/>
          <w:sz w:val="26"/>
          <w:szCs w:val="26"/>
        </w:rPr>
        <w:t xml:space="preserve">Работники библиотек </w:t>
      </w:r>
      <w:r w:rsidR="00AB3413">
        <w:rPr>
          <w:rFonts w:ascii="Times New Roman" w:hAnsi="Times New Roman" w:cs="Times New Roman"/>
          <w:sz w:val="26"/>
          <w:szCs w:val="26"/>
        </w:rPr>
        <w:t>увеличивают</w:t>
      </w:r>
      <w:r w:rsidR="00757293">
        <w:rPr>
          <w:rFonts w:ascii="Times New Roman" w:hAnsi="Times New Roman" w:cs="Times New Roman"/>
          <w:sz w:val="26"/>
          <w:szCs w:val="26"/>
        </w:rPr>
        <w:t xml:space="preserve"> </w:t>
      </w:r>
      <w:r w:rsidR="00AB3413" w:rsidRPr="00AB3413">
        <w:rPr>
          <w:rFonts w:ascii="Times New Roman" w:hAnsi="Times New Roman" w:cs="Times New Roman"/>
          <w:sz w:val="26"/>
          <w:szCs w:val="26"/>
        </w:rPr>
        <w:t>доступ к библиотечной услуге для жителей, которые по состоянию здоровья, в силу своего возраста не могут посещать</w:t>
      </w:r>
      <w:r w:rsidR="000C2E13">
        <w:rPr>
          <w:rFonts w:ascii="Times New Roman" w:hAnsi="Times New Roman" w:cs="Times New Roman"/>
          <w:sz w:val="26"/>
          <w:szCs w:val="26"/>
        </w:rPr>
        <w:t xml:space="preserve"> библиотеку самостоятельно. </w:t>
      </w:r>
      <w:r w:rsidR="000C2E13" w:rsidRPr="000C2E13">
        <w:rPr>
          <w:rFonts w:ascii="Times New Roman" w:hAnsi="Times New Roman" w:cs="Times New Roman"/>
          <w:sz w:val="26"/>
          <w:szCs w:val="26"/>
        </w:rPr>
        <w:t>Работу по доставке литературы</w:t>
      </w:r>
      <w:r w:rsidR="00D7639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D76392">
        <w:rPr>
          <w:rFonts w:ascii="Times New Roman" w:hAnsi="Times New Roman" w:cs="Times New Roman"/>
          <w:sz w:val="26"/>
          <w:szCs w:val="26"/>
        </w:rPr>
        <w:t>книгоношество</w:t>
      </w:r>
      <w:proofErr w:type="spellEnd"/>
      <w:r w:rsidR="00D76392">
        <w:rPr>
          <w:rFonts w:ascii="Times New Roman" w:hAnsi="Times New Roman" w:cs="Times New Roman"/>
          <w:sz w:val="26"/>
          <w:szCs w:val="26"/>
        </w:rPr>
        <w:t>)</w:t>
      </w:r>
      <w:r w:rsidR="000C2E13" w:rsidRPr="000C2E13">
        <w:rPr>
          <w:rFonts w:ascii="Times New Roman" w:hAnsi="Times New Roman" w:cs="Times New Roman"/>
          <w:sz w:val="26"/>
          <w:szCs w:val="26"/>
        </w:rPr>
        <w:t xml:space="preserve"> ведут </w:t>
      </w:r>
      <w:r w:rsidR="000C2E13">
        <w:rPr>
          <w:rFonts w:ascii="Times New Roman" w:hAnsi="Times New Roman" w:cs="Times New Roman"/>
          <w:sz w:val="26"/>
          <w:szCs w:val="26"/>
        </w:rPr>
        <w:t>работники</w:t>
      </w:r>
      <w:r w:rsidR="00D76392">
        <w:rPr>
          <w:rFonts w:ascii="Times New Roman" w:hAnsi="Times New Roman" w:cs="Times New Roman"/>
          <w:sz w:val="26"/>
          <w:szCs w:val="26"/>
        </w:rPr>
        <w:t xml:space="preserve"> всех структурных </w:t>
      </w:r>
      <w:r w:rsidR="000C2E13">
        <w:rPr>
          <w:rFonts w:ascii="Times New Roman" w:hAnsi="Times New Roman" w:cs="Times New Roman"/>
          <w:sz w:val="26"/>
          <w:szCs w:val="26"/>
        </w:rPr>
        <w:t>подразделений</w:t>
      </w:r>
      <w:r w:rsidR="000C2E13" w:rsidRPr="000C2E13">
        <w:rPr>
          <w:rFonts w:ascii="Times New Roman" w:hAnsi="Times New Roman" w:cs="Times New Roman"/>
          <w:sz w:val="26"/>
          <w:szCs w:val="26"/>
        </w:rPr>
        <w:t>.</w:t>
      </w:r>
    </w:p>
    <w:p w:rsidR="00421CEC" w:rsidRPr="00AB3413" w:rsidRDefault="00DF26B9" w:rsidP="000825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 анализа видно, что </w:t>
      </w:r>
      <w:r w:rsidR="004A00C2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421CEC">
        <w:rPr>
          <w:rFonts w:ascii="Times New Roman" w:hAnsi="Times New Roman" w:cs="Times New Roman"/>
          <w:sz w:val="26"/>
          <w:szCs w:val="26"/>
        </w:rPr>
        <w:t>оличеств</w:t>
      </w:r>
      <w:r w:rsidR="004A00C2">
        <w:rPr>
          <w:rFonts w:ascii="Times New Roman" w:hAnsi="Times New Roman" w:cs="Times New Roman"/>
          <w:sz w:val="26"/>
          <w:szCs w:val="26"/>
        </w:rPr>
        <w:t>у</w:t>
      </w:r>
      <w:r w:rsidR="00421CEC">
        <w:rPr>
          <w:rFonts w:ascii="Times New Roman" w:hAnsi="Times New Roman" w:cs="Times New Roman"/>
          <w:sz w:val="26"/>
          <w:szCs w:val="26"/>
        </w:rPr>
        <w:t xml:space="preserve"> посещений сельски</w:t>
      </w:r>
      <w:r w:rsidR="004A00C2">
        <w:rPr>
          <w:rFonts w:ascii="Times New Roman" w:hAnsi="Times New Roman" w:cs="Times New Roman"/>
          <w:sz w:val="26"/>
          <w:szCs w:val="26"/>
        </w:rPr>
        <w:t>е</w:t>
      </w:r>
      <w:r w:rsidR="00421CEC">
        <w:rPr>
          <w:rFonts w:ascii="Times New Roman" w:hAnsi="Times New Roman" w:cs="Times New Roman"/>
          <w:sz w:val="26"/>
          <w:szCs w:val="26"/>
        </w:rPr>
        <w:t xml:space="preserve"> библиотек</w:t>
      </w:r>
      <w:r w:rsidR="004A00C2">
        <w:rPr>
          <w:rFonts w:ascii="Times New Roman" w:hAnsi="Times New Roman" w:cs="Times New Roman"/>
          <w:sz w:val="26"/>
          <w:szCs w:val="26"/>
        </w:rPr>
        <w:t>и</w:t>
      </w:r>
      <w:r w:rsidR="00421CEC">
        <w:rPr>
          <w:rFonts w:ascii="Times New Roman" w:hAnsi="Times New Roman" w:cs="Times New Roman"/>
          <w:sz w:val="26"/>
          <w:szCs w:val="26"/>
        </w:rPr>
        <w:t xml:space="preserve"> – филиал</w:t>
      </w:r>
      <w:r w:rsidR="004A00C2">
        <w:rPr>
          <w:rFonts w:ascii="Times New Roman" w:hAnsi="Times New Roman" w:cs="Times New Roman"/>
          <w:sz w:val="26"/>
          <w:szCs w:val="26"/>
        </w:rPr>
        <w:t xml:space="preserve">ы опережают </w:t>
      </w:r>
      <w:r w:rsidR="00421CEC">
        <w:rPr>
          <w:rFonts w:ascii="Times New Roman" w:hAnsi="Times New Roman" w:cs="Times New Roman"/>
          <w:sz w:val="26"/>
          <w:szCs w:val="26"/>
        </w:rPr>
        <w:t>центральн</w:t>
      </w:r>
      <w:r w:rsidR="004A00C2">
        <w:rPr>
          <w:rFonts w:ascii="Times New Roman" w:hAnsi="Times New Roman" w:cs="Times New Roman"/>
          <w:sz w:val="26"/>
          <w:szCs w:val="26"/>
        </w:rPr>
        <w:t>ую</w:t>
      </w:r>
      <w:r w:rsidR="00421CEC">
        <w:rPr>
          <w:rFonts w:ascii="Times New Roman" w:hAnsi="Times New Roman" w:cs="Times New Roman"/>
          <w:sz w:val="26"/>
          <w:szCs w:val="26"/>
        </w:rPr>
        <w:t xml:space="preserve"> библиотек</w:t>
      </w:r>
      <w:r w:rsidR="004A00C2">
        <w:rPr>
          <w:rFonts w:ascii="Times New Roman" w:hAnsi="Times New Roman" w:cs="Times New Roman"/>
          <w:sz w:val="26"/>
          <w:szCs w:val="26"/>
        </w:rPr>
        <w:t>у</w:t>
      </w:r>
      <w:r w:rsidR="0075729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Однако посещаемость одним пользователем в год выше в центральной библиотеке</w:t>
      </w:r>
      <w:r w:rsidR="00B70A81">
        <w:rPr>
          <w:rFonts w:ascii="Times New Roman" w:hAnsi="Times New Roman" w:cs="Times New Roman"/>
          <w:sz w:val="26"/>
          <w:szCs w:val="26"/>
        </w:rPr>
        <w:t xml:space="preserve"> (на 2 посещения), как в целом, так и в стационарном и вне</w:t>
      </w:r>
      <w:r w:rsidR="00757293">
        <w:rPr>
          <w:rFonts w:ascii="Times New Roman" w:hAnsi="Times New Roman" w:cs="Times New Roman"/>
          <w:sz w:val="26"/>
          <w:szCs w:val="26"/>
        </w:rPr>
        <w:t xml:space="preserve"> </w:t>
      </w:r>
      <w:r w:rsidR="00B70A81">
        <w:rPr>
          <w:rFonts w:ascii="Times New Roman" w:hAnsi="Times New Roman" w:cs="Times New Roman"/>
          <w:sz w:val="26"/>
          <w:szCs w:val="26"/>
        </w:rPr>
        <w:t>стационарном обслуживании.</w:t>
      </w:r>
    </w:p>
    <w:p w:rsidR="003E1AE5" w:rsidRDefault="005F75F0" w:rsidP="000825A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NewRomanPSMT" w:hAnsi="TimesNewRomanPSMT" w:cs="TimesNewRomanPSMT"/>
          <w:b/>
          <w:sz w:val="26"/>
          <w:szCs w:val="26"/>
        </w:rPr>
      </w:pPr>
      <w:r>
        <w:rPr>
          <w:rFonts w:ascii="TimesNewRomanPSMT" w:hAnsi="TimesNewRomanPSMT" w:cs="TimesNewRomanPSMT"/>
          <w:b/>
          <w:sz w:val="26"/>
          <w:szCs w:val="26"/>
        </w:rPr>
        <w:t>Обеспечение сохранения и использования объектов культурного наследия</w:t>
      </w:r>
    </w:p>
    <w:p w:rsidR="003E1AE5" w:rsidRPr="00663563" w:rsidRDefault="00DF26B9" w:rsidP="000825A6">
      <w:pPr>
        <w:pStyle w:val="a3"/>
        <w:autoSpaceDE w:val="0"/>
        <w:autoSpaceDN w:val="0"/>
        <w:adjustRightInd w:val="0"/>
        <w:spacing w:after="0" w:line="360" w:lineRule="auto"/>
        <w:ind w:left="0" w:firstLine="851"/>
        <w:rPr>
          <w:rFonts w:ascii="Times New Roman" w:hAnsi="Times New Roman" w:cs="Times New Roman"/>
          <w:b/>
          <w:sz w:val="26"/>
          <w:szCs w:val="26"/>
        </w:rPr>
      </w:pPr>
      <w:r w:rsidRPr="00663563">
        <w:rPr>
          <w:rFonts w:ascii="Times New Roman" w:hAnsi="Times New Roman" w:cs="Times New Roman"/>
          <w:sz w:val="26"/>
          <w:szCs w:val="26"/>
        </w:rPr>
        <w:t>На 2016 год в муниципальном задании утверждено</w:t>
      </w:r>
      <w:r w:rsidR="006A3AEC" w:rsidRPr="00663563">
        <w:rPr>
          <w:rFonts w:ascii="Times New Roman" w:hAnsi="Times New Roman" w:cs="Times New Roman"/>
          <w:sz w:val="26"/>
          <w:szCs w:val="26"/>
        </w:rPr>
        <w:t xml:space="preserve"> 2 объекта культурного наследия. В объем работ были запланированы р</w:t>
      </w:r>
      <w:r w:rsidR="006A3AEC" w:rsidRPr="00663563">
        <w:rPr>
          <w:rFonts w:ascii="Times New Roman" w:hAnsi="Times New Roman" w:cs="Times New Roman"/>
          <w:sz w:val="26"/>
          <w:szCs w:val="26"/>
          <w:shd w:val="clear" w:color="auto" w:fill="FFFFFF"/>
        </w:rPr>
        <w:t>аботы</w:t>
      </w:r>
      <w:r w:rsidR="00E007DE" w:rsidRPr="0066356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(косметический ремонт)</w:t>
      </w:r>
      <w:r w:rsidR="006A3AEC" w:rsidRPr="0066356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сохранению объект</w:t>
      </w:r>
      <w:r w:rsidR="006475FD" w:rsidRPr="00663563">
        <w:rPr>
          <w:rFonts w:ascii="Times New Roman" w:hAnsi="Times New Roman" w:cs="Times New Roman"/>
          <w:sz w:val="26"/>
          <w:szCs w:val="26"/>
          <w:shd w:val="clear" w:color="auto" w:fill="FFFFFF"/>
        </w:rPr>
        <w:t>ов</w:t>
      </w:r>
      <w:r w:rsidR="00E007DE" w:rsidRPr="0066356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культурного наследия:</w:t>
      </w:r>
    </w:p>
    <w:p w:rsidR="003E1AE5" w:rsidRPr="00663563" w:rsidRDefault="000825A6" w:rsidP="00663563">
      <w:pPr>
        <w:keepNext/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- </w:t>
      </w:r>
      <w:r w:rsidR="003E1AE5" w:rsidRPr="00663563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r w:rsidR="003E1AE5" w:rsidRPr="00663563">
        <w:rPr>
          <w:rFonts w:ascii="Times New Roman" w:eastAsia="Times New Roman" w:hAnsi="Times New Roman" w:cs="Times New Roman"/>
          <w:sz w:val="26"/>
          <w:szCs w:val="26"/>
          <w:lang w:eastAsia="ru-RU"/>
        </w:rPr>
        <w:t>амятник истории В.И. Ленину</w:t>
      </w:r>
      <w:r w:rsidR="00663563" w:rsidRPr="006635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расположенный на центральной площади </w:t>
      </w:r>
      <w:proofErr w:type="spellStart"/>
      <w:r w:rsidR="00663563" w:rsidRPr="00663563">
        <w:rPr>
          <w:rFonts w:ascii="Times New Roman" w:eastAsia="Times New Roman" w:hAnsi="Times New Roman" w:cs="Times New Roman"/>
          <w:sz w:val="26"/>
          <w:szCs w:val="26"/>
          <w:lang w:eastAsia="ru-RU"/>
        </w:rPr>
        <w:t>с.Чугуевка</w:t>
      </w:r>
      <w:proofErr w:type="spellEnd"/>
      <w:r w:rsidR="003E1AE5" w:rsidRPr="006635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0825A6" w:rsidRDefault="000825A6" w:rsidP="00663563">
      <w:pPr>
        <w:keepNext/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E1AE5" w:rsidRPr="00663563">
        <w:rPr>
          <w:rFonts w:ascii="Times New Roman" w:eastAsia="Times New Roman" w:hAnsi="Times New Roman" w:cs="Times New Roman"/>
          <w:sz w:val="26"/>
          <w:szCs w:val="26"/>
          <w:lang w:eastAsia="ru-RU"/>
        </w:rPr>
        <w:t>памятник воинам</w:t>
      </w:r>
      <w:r w:rsidR="008D60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1AE5" w:rsidRPr="0066356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D60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E1AE5" w:rsidRPr="00663563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чугуевцам</w:t>
      </w:r>
      <w:proofErr w:type="spellEnd"/>
      <w:r w:rsidR="003E1AE5" w:rsidRPr="00663563">
        <w:rPr>
          <w:rFonts w:ascii="Times New Roman" w:eastAsia="Times New Roman" w:hAnsi="Times New Roman" w:cs="Times New Roman"/>
          <w:sz w:val="26"/>
          <w:szCs w:val="26"/>
          <w:lang w:eastAsia="ru-RU"/>
        </w:rPr>
        <w:t>, павшим в сражениях Великой Отечественной войны 1941-1945гг., расположенный на территории МК</w:t>
      </w:r>
      <w:r w:rsidR="00663563" w:rsidRPr="0066356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E1AE5" w:rsidRPr="0066356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663563" w:rsidRPr="0066356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«Начальная общеобразовательная школа № 25» </w:t>
      </w:r>
      <w:r w:rsidR="003E1AE5" w:rsidRPr="00663563">
        <w:rPr>
          <w:rFonts w:ascii="Times New Roman" w:eastAsia="Times New Roman" w:hAnsi="Times New Roman" w:cs="Times New Roman"/>
          <w:sz w:val="26"/>
          <w:szCs w:val="26"/>
          <w:lang w:eastAsia="ru-RU"/>
        </w:rPr>
        <w:t>с. Чугуевка</w:t>
      </w:r>
      <w:r w:rsidR="00F109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1091F" w:rsidRPr="00663563" w:rsidRDefault="00F1091F" w:rsidP="000825A6">
      <w:pPr>
        <w:keepNext/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выполнены в срок и полном объеме.</w:t>
      </w:r>
    </w:p>
    <w:p w:rsidR="005F75F0" w:rsidRPr="00C6534A" w:rsidRDefault="005F75F0" w:rsidP="00EC6BE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NewRomanPSMT" w:hAnsi="TimesNewRomanPSMT" w:cs="TimesNewRomanPSMT"/>
          <w:b/>
          <w:sz w:val="26"/>
          <w:szCs w:val="26"/>
        </w:rPr>
      </w:pPr>
      <w:r w:rsidRPr="00C6534A">
        <w:rPr>
          <w:rFonts w:ascii="TimesNewRomanPSMT" w:hAnsi="TimesNewRomanPSMT" w:cs="TimesNewRomanPSMT"/>
          <w:b/>
          <w:sz w:val="26"/>
          <w:szCs w:val="26"/>
        </w:rPr>
        <w:t>Формирование, учет, изучение, обеспечение физического сохранения и безопасности фондов библиотеки</w:t>
      </w:r>
    </w:p>
    <w:p w:rsidR="00AB474D" w:rsidRPr="00C6534A" w:rsidRDefault="00E50594" w:rsidP="000825A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NewRomanPSMT" w:hAnsi="TimesNewRomanPSMT" w:cs="TimesNewRomanPSMT"/>
          <w:sz w:val="26"/>
          <w:szCs w:val="26"/>
        </w:rPr>
      </w:pPr>
      <w:r w:rsidRPr="00C6534A">
        <w:rPr>
          <w:rFonts w:ascii="TimesNewRomanPSMT" w:hAnsi="TimesNewRomanPSMT" w:cs="TimesNewRomanPSMT"/>
          <w:sz w:val="26"/>
          <w:szCs w:val="26"/>
        </w:rPr>
        <w:t>Муниципальным заданием на 2016 год утверждено поступление новых документов в библиотечный фонд учреждения за счет средств местного бюджета в количестве 300 единиц. Фактически поступило 864 экземпляров книг</w:t>
      </w:r>
      <w:r w:rsidR="00874C33" w:rsidRPr="00C6534A">
        <w:rPr>
          <w:rFonts w:ascii="TimesNewRomanPSMT" w:hAnsi="TimesNewRomanPSMT" w:cs="TimesNewRomanPSMT"/>
          <w:sz w:val="26"/>
          <w:szCs w:val="26"/>
        </w:rPr>
        <w:t>. Выполнение планового задания составило 288%. Такое высокое выполнение произошло за счет приобретения детской литературы</w:t>
      </w:r>
      <w:r w:rsidR="00444E48" w:rsidRPr="00C6534A">
        <w:rPr>
          <w:rFonts w:ascii="TimesNewRomanPSMT" w:hAnsi="TimesNewRomanPSMT" w:cs="TimesNewRomanPSMT"/>
          <w:sz w:val="26"/>
          <w:szCs w:val="26"/>
        </w:rPr>
        <w:t>.</w:t>
      </w:r>
      <w:r w:rsidR="006F6F4D" w:rsidRPr="00C6534A">
        <w:rPr>
          <w:rFonts w:ascii="TimesNewRomanPSMT" w:hAnsi="TimesNewRomanPSMT" w:cs="TimesNewRomanPSMT"/>
          <w:sz w:val="26"/>
          <w:szCs w:val="26"/>
        </w:rPr>
        <w:t xml:space="preserve"> Перераспределение приобретения новых документов произошло после учета сохранности</w:t>
      </w:r>
      <w:r w:rsidR="00444E48" w:rsidRPr="00C6534A">
        <w:rPr>
          <w:rFonts w:ascii="TimesNewRomanPSMT" w:hAnsi="TimesNewRomanPSMT" w:cs="TimesNewRomanPSMT"/>
          <w:sz w:val="26"/>
          <w:szCs w:val="26"/>
        </w:rPr>
        <w:t xml:space="preserve"> книжн</w:t>
      </w:r>
      <w:r w:rsidR="006F6F4D" w:rsidRPr="00C6534A">
        <w:rPr>
          <w:rFonts w:ascii="TimesNewRomanPSMT" w:hAnsi="TimesNewRomanPSMT" w:cs="TimesNewRomanPSMT"/>
          <w:sz w:val="26"/>
          <w:szCs w:val="26"/>
        </w:rPr>
        <w:t>ого</w:t>
      </w:r>
      <w:r w:rsidR="00444E48" w:rsidRPr="00C6534A">
        <w:rPr>
          <w:rFonts w:ascii="TimesNewRomanPSMT" w:hAnsi="TimesNewRomanPSMT" w:cs="TimesNewRomanPSMT"/>
          <w:sz w:val="26"/>
          <w:szCs w:val="26"/>
        </w:rPr>
        <w:t xml:space="preserve"> фонд</w:t>
      </w:r>
      <w:r w:rsidR="006F6F4D" w:rsidRPr="00C6534A">
        <w:rPr>
          <w:rFonts w:ascii="TimesNewRomanPSMT" w:hAnsi="TimesNewRomanPSMT" w:cs="TimesNewRomanPSMT"/>
          <w:sz w:val="26"/>
          <w:szCs w:val="26"/>
        </w:rPr>
        <w:t>а</w:t>
      </w:r>
      <w:r w:rsidR="00444E48" w:rsidRPr="00C6534A">
        <w:rPr>
          <w:rFonts w:ascii="TimesNewRomanPSMT" w:hAnsi="TimesNewRomanPSMT" w:cs="TimesNewRomanPSMT"/>
          <w:sz w:val="26"/>
          <w:szCs w:val="26"/>
        </w:rPr>
        <w:t xml:space="preserve"> библиотек</w:t>
      </w:r>
      <w:r w:rsidR="006F6F4D" w:rsidRPr="00C6534A">
        <w:rPr>
          <w:rFonts w:ascii="TimesNewRomanPSMT" w:hAnsi="TimesNewRomanPSMT" w:cs="TimesNewRomanPSMT"/>
          <w:sz w:val="26"/>
          <w:szCs w:val="26"/>
        </w:rPr>
        <w:t>. Вследствие чего</w:t>
      </w:r>
      <w:r w:rsidR="00444E48" w:rsidRPr="00C6534A">
        <w:rPr>
          <w:rFonts w:ascii="TimesNewRomanPSMT" w:hAnsi="TimesNewRomanPSMT" w:cs="TimesNewRomanPSMT"/>
          <w:sz w:val="26"/>
          <w:szCs w:val="26"/>
        </w:rPr>
        <w:t xml:space="preserve"> было выявлено, что фонд детской литературы устарел, долгое время не пополнялся новой литературой.</w:t>
      </w:r>
    </w:p>
    <w:p w:rsidR="00874C33" w:rsidRPr="00C6534A" w:rsidRDefault="00874C33" w:rsidP="00C653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534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Поступление новых документов на 1000 жителей составило 37 единиц</w:t>
      </w:r>
      <w:r w:rsidR="00C653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1D18" w:rsidRDefault="00A01D18" w:rsidP="00EC6BE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NewRomanPSMT" w:hAnsi="TimesNewRomanPSMT" w:cs="TimesNewRomanPSMT"/>
          <w:b/>
          <w:sz w:val="26"/>
          <w:szCs w:val="26"/>
        </w:rPr>
      </w:pPr>
      <w:r>
        <w:rPr>
          <w:rFonts w:ascii="TimesNewRomanPSMT" w:hAnsi="TimesNewRomanPSMT" w:cs="TimesNewRomanPSMT"/>
          <w:b/>
          <w:sz w:val="26"/>
          <w:szCs w:val="26"/>
        </w:rPr>
        <w:t>Библиотечное, библиографическое и информационное обслуживание пользователей библиотеки</w:t>
      </w:r>
      <w:r w:rsidR="000825A6">
        <w:rPr>
          <w:rFonts w:ascii="TimesNewRomanPSMT" w:hAnsi="TimesNewRomanPSMT" w:cs="TimesNewRomanPSMT"/>
          <w:b/>
          <w:sz w:val="26"/>
          <w:szCs w:val="26"/>
        </w:rPr>
        <w:t xml:space="preserve"> (объем работы)</w:t>
      </w:r>
    </w:p>
    <w:p w:rsidR="00193759" w:rsidRDefault="00D52F23" w:rsidP="00193759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3A0423">
        <w:rPr>
          <w:rFonts w:ascii="Times New Roman" w:hAnsi="Times New Roman"/>
          <w:sz w:val="26"/>
          <w:szCs w:val="26"/>
        </w:rPr>
        <w:t>М</w:t>
      </w:r>
      <w:r w:rsidR="002D5F9D">
        <w:rPr>
          <w:rFonts w:ascii="Times New Roman" w:hAnsi="Times New Roman"/>
          <w:sz w:val="26"/>
          <w:szCs w:val="26"/>
        </w:rPr>
        <w:t>униципальн</w:t>
      </w:r>
      <w:r>
        <w:rPr>
          <w:rFonts w:ascii="Times New Roman" w:hAnsi="Times New Roman"/>
          <w:sz w:val="26"/>
          <w:szCs w:val="26"/>
        </w:rPr>
        <w:t>ом</w:t>
      </w:r>
      <w:r w:rsidR="003A0423">
        <w:rPr>
          <w:rFonts w:ascii="Times New Roman" w:hAnsi="Times New Roman"/>
          <w:sz w:val="26"/>
          <w:szCs w:val="26"/>
        </w:rPr>
        <w:t xml:space="preserve"> задани</w:t>
      </w:r>
      <w:r>
        <w:rPr>
          <w:rFonts w:ascii="Times New Roman" w:hAnsi="Times New Roman"/>
          <w:sz w:val="26"/>
          <w:szCs w:val="26"/>
        </w:rPr>
        <w:t>и</w:t>
      </w:r>
      <w:r w:rsidR="003A0423">
        <w:rPr>
          <w:rFonts w:ascii="Times New Roman" w:hAnsi="Times New Roman"/>
          <w:sz w:val="26"/>
          <w:szCs w:val="26"/>
        </w:rPr>
        <w:t xml:space="preserve"> на 2016 год количество посещений мероприятий</w:t>
      </w:r>
      <w:r>
        <w:rPr>
          <w:rFonts w:ascii="Times New Roman" w:hAnsi="Times New Roman"/>
          <w:sz w:val="26"/>
          <w:szCs w:val="26"/>
        </w:rPr>
        <w:t xml:space="preserve"> (показатель объема работы)</w:t>
      </w:r>
      <w:r w:rsidR="0075729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целом по учреждению </w:t>
      </w:r>
      <w:r w:rsidR="003A0423">
        <w:rPr>
          <w:rFonts w:ascii="Times New Roman" w:hAnsi="Times New Roman"/>
          <w:sz w:val="26"/>
          <w:szCs w:val="26"/>
        </w:rPr>
        <w:t>утвержден</w:t>
      </w:r>
      <w:r w:rsidR="000D3F61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22000 посещений</w:t>
      </w:r>
      <w:r w:rsidR="000D3F61">
        <w:rPr>
          <w:rFonts w:ascii="Times New Roman" w:hAnsi="Times New Roman"/>
          <w:sz w:val="26"/>
          <w:szCs w:val="26"/>
        </w:rPr>
        <w:t>. Исполнено на конец года 25125 посещений. Перевыполнение составило - 3125 посещений, или 14,2%. Анализируя</w:t>
      </w:r>
      <w:r w:rsidR="00A14A32">
        <w:rPr>
          <w:rFonts w:ascii="Times New Roman" w:hAnsi="Times New Roman"/>
          <w:sz w:val="26"/>
          <w:szCs w:val="26"/>
        </w:rPr>
        <w:t xml:space="preserve"> (Приложение № 5)</w:t>
      </w:r>
      <w:r w:rsidR="000D3F61">
        <w:rPr>
          <w:rFonts w:ascii="Times New Roman" w:hAnsi="Times New Roman"/>
          <w:sz w:val="26"/>
          <w:szCs w:val="26"/>
        </w:rPr>
        <w:t xml:space="preserve"> количество посещений</w:t>
      </w:r>
      <w:r w:rsidR="00757293">
        <w:rPr>
          <w:rFonts w:ascii="Times New Roman" w:hAnsi="Times New Roman"/>
          <w:sz w:val="26"/>
          <w:szCs w:val="26"/>
        </w:rPr>
        <w:t xml:space="preserve"> </w:t>
      </w:r>
      <w:r w:rsidR="000D3F61">
        <w:rPr>
          <w:rFonts w:ascii="Times New Roman" w:hAnsi="Times New Roman"/>
          <w:sz w:val="26"/>
          <w:szCs w:val="26"/>
        </w:rPr>
        <w:t>мероприятий в стационарных условиях и вне стационара</w:t>
      </w:r>
      <w:r w:rsidR="00193759">
        <w:rPr>
          <w:rFonts w:ascii="Times New Roman" w:hAnsi="Times New Roman"/>
          <w:sz w:val="26"/>
          <w:szCs w:val="26"/>
        </w:rPr>
        <w:t>,</w:t>
      </w:r>
      <w:r w:rsidR="000D3F61">
        <w:rPr>
          <w:rFonts w:ascii="Times New Roman" w:hAnsi="Times New Roman"/>
          <w:sz w:val="26"/>
          <w:szCs w:val="26"/>
        </w:rPr>
        <w:t xml:space="preserve"> установлено </w:t>
      </w:r>
      <w:r w:rsidR="00475C65">
        <w:rPr>
          <w:rFonts w:ascii="Times New Roman" w:hAnsi="Times New Roman"/>
          <w:sz w:val="26"/>
          <w:szCs w:val="26"/>
        </w:rPr>
        <w:t>невыполнение планового</w:t>
      </w:r>
      <w:r w:rsidR="00757293">
        <w:rPr>
          <w:rFonts w:ascii="Times New Roman" w:hAnsi="Times New Roman"/>
          <w:sz w:val="26"/>
          <w:szCs w:val="26"/>
        </w:rPr>
        <w:t xml:space="preserve"> </w:t>
      </w:r>
      <w:r w:rsidR="00475C65">
        <w:rPr>
          <w:rFonts w:ascii="Times New Roman" w:hAnsi="Times New Roman"/>
          <w:sz w:val="26"/>
          <w:szCs w:val="26"/>
        </w:rPr>
        <w:t>показателя</w:t>
      </w:r>
      <w:r w:rsidR="000D3F61">
        <w:rPr>
          <w:rFonts w:ascii="Times New Roman" w:hAnsi="Times New Roman"/>
          <w:sz w:val="26"/>
          <w:szCs w:val="26"/>
        </w:rPr>
        <w:t xml:space="preserve"> в стационарных условиях</w:t>
      </w:r>
      <w:r w:rsidR="00EC6BE3">
        <w:rPr>
          <w:rFonts w:ascii="Times New Roman" w:hAnsi="Times New Roman"/>
          <w:sz w:val="26"/>
          <w:szCs w:val="26"/>
        </w:rPr>
        <w:t xml:space="preserve"> (в стенах библиотек)</w:t>
      </w:r>
      <w:r w:rsidR="00475C65">
        <w:rPr>
          <w:rFonts w:ascii="Times New Roman" w:hAnsi="Times New Roman"/>
          <w:sz w:val="26"/>
          <w:szCs w:val="26"/>
        </w:rPr>
        <w:t>. Отклонение составило 13,3%. Вне стационара количеств</w:t>
      </w:r>
      <w:r w:rsidR="00EC6BE3">
        <w:rPr>
          <w:rFonts w:ascii="Times New Roman" w:hAnsi="Times New Roman"/>
          <w:sz w:val="26"/>
          <w:szCs w:val="26"/>
        </w:rPr>
        <w:t>о посещений мероприятий выполнено на 254,9%.</w:t>
      </w:r>
      <w:r w:rsidR="00757293">
        <w:rPr>
          <w:rFonts w:ascii="Times New Roman" w:hAnsi="Times New Roman"/>
          <w:sz w:val="26"/>
          <w:szCs w:val="26"/>
        </w:rPr>
        <w:t xml:space="preserve"> </w:t>
      </w:r>
      <w:r w:rsidR="00EC6BE3">
        <w:rPr>
          <w:rFonts w:ascii="Times New Roman" w:hAnsi="Times New Roman"/>
          <w:sz w:val="26"/>
          <w:szCs w:val="26"/>
        </w:rPr>
        <w:t xml:space="preserve">Произошедшие отклонения плановых заданий объясняются тем, что при </w:t>
      </w:r>
      <w:r w:rsidR="00DD1D4D">
        <w:rPr>
          <w:rFonts w:ascii="Times New Roman" w:hAnsi="Times New Roman"/>
          <w:sz w:val="26"/>
          <w:szCs w:val="26"/>
        </w:rPr>
        <w:t>формировании</w:t>
      </w:r>
      <w:r w:rsidR="00EC6BE3">
        <w:rPr>
          <w:rFonts w:ascii="Times New Roman" w:hAnsi="Times New Roman"/>
          <w:sz w:val="26"/>
          <w:szCs w:val="26"/>
        </w:rPr>
        <w:t xml:space="preserve"> муниципального задания по выше</w:t>
      </w:r>
      <w:r w:rsidR="00757293">
        <w:rPr>
          <w:rFonts w:ascii="Times New Roman" w:hAnsi="Times New Roman"/>
          <w:sz w:val="26"/>
          <w:szCs w:val="26"/>
        </w:rPr>
        <w:t xml:space="preserve"> </w:t>
      </w:r>
      <w:r w:rsidR="00EC6BE3">
        <w:rPr>
          <w:rFonts w:ascii="Times New Roman" w:hAnsi="Times New Roman"/>
          <w:sz w:val="26"/>
          <w:szCs w:val="26"/>
        </w:rPr>
        <w:t>указанному показателю не был</w:t>
      </w:r>
      <w:r w:rsidR="00DD1D4D">
        <w:rPr>
          <w:rFonts w:ascii="Times New Roman" w:hAnsi="Times New Roman"/>
          <w:sz w:val="26"/>
          <w:szCs w:val="26"/>
        </w:rPr>
        <w:t>о</w:t>
      </w:r>
      <w:r w:rsidR="00757293">
        <w:rPr>
          <w:rFonts w:ascii="Times New Roman" w:hAnsi="Times New Roman"/>
          <w:sz w:val="26"/>
          <w:szCs w:val="26"/>
        </w:rPr>
        <w:t xml:space="preserve"> </w:t>
      </w:r>
      <w:r w:rsidR="00DD1D4D">
        <w:rPr>
          <w:rFonts w:ascii="Times New Roman" w:hAnsi="Times New Roman"/>
          <w:sz w:val="26"/>
          <w:szCs w:val="26"/>
        </w:rPr>
        <w:t>учтено, что большинство библиотек не имеют площадей для проведения массовых мероприятий.</w:t>
      </w:r>
      <w:r w:rsidR="00757293">
        <w:rPr>
          <w:rFonts w:ascii="Times New Roman" w:hAnsi="Times New Roman"/>
          <w:sz w:val="26"/>
          <w:szCs w:val="26"/>
        </w:rPr>
        <w:t xml:space="preserve"> </w:t>
      </w:r>
      <w:r w:rsidR="00193759">
        <w:rPr>
          <w:rFonts w:ascii="Times New Roman" w:hAnsi="Times New Roman"/>
          <w:sz w:val="26"/>
          <w:szCs w:val="26"/>
        </w:rPr>
        <w:t xml:space="preserve">Мероприятия работниками библиотек проводились вне стен библиотек - в помещениях сельских клубов и </w:t>
      </w:r>
      <w:r w:rsidR="00193759">
        <w:rPr>
          <w:rFonts w:ascii="Times New Roman" w:hAnsi="Times New Roman"/>
          <w:sz w:val="26"/>
          <w:szCs w:val="26"/>
        </w:rPr>
        <w:lastRenderedPageBreak/>
        <w:t xml:space="preserve">общеобразовательных учреждений, где </w:t>
      </w:r>
      <w:r w:rsidR="00A14A32">
        <w:rPr>
          <w:rFonts w:ascii="Times New Roman" w:hAnsi="Times New Roman"/>
          <w:sz w:val="26"/>
          <w:szCs w:val="26"/>
        </w:rPr>
        <w:t>больше</w:t>
      </w:r>
      <w:r w:rsidR="00193759">
        <w:rPr>
          <w:rFonts w:ascii="Times New Roman" w:hAnsi="Times New Roman"/>
          <w:sz w:val="26"/>
          <w:szCs w:val="26"/>
        </w:rPr>
        <w:t xml:space="preserve"> возможност</w:t>
      </w:r>
      <w:r w:rsidR="00A14A32">
        <w:rPr>
          <w:rFonts w:ascii="Times New Roman" w:hAnsi="Times New Roman"/>
          <w:sz w:val="26"/>
          <w:szCs w:val="26"/>
        </w:rPr>
        <w:t>и для</w:t>
      </w:r>
      <w:r w:rsidR="00757293">
        <w:rPr>
          <w:rFonts w:ascii="Times New Roman" w:hAnsi="Times New Roman"/>
          <w:sz w:val="26"/>
          <w:szCs w:val="26"/>
        </w:rPr>
        <w:t xml:space="preserve"> </w:t>
      </w:r>
      <w:r w:rsidR="00A14A32">
        <w:rPr>
          <w:rFonts w:ascii="Times New Roman" w:hAnsi="Times New Roman"/>
          <w:sz w:val="26"/>
          <w:szCs w:val="26"/>
        </w:rPr>
        <w:t>привлечения к посещению мероприятий</w:t>
      </w:r>
      <w:r w:rsidR="00193759">
        <w:rPr>
          <w:rFonts w:ascii="Times New Roman" w:hAnsi="Times New Roman"/>
          <w:sz w:val="26"/>
          <w:szCs w:val="26"/>
        </w:rPr>
        <w:t>.</w:t>
      </w:r>
    </w:p>
    <w:p w:rsidR="00C53246" w:rsidRDefault="00FB4149" w:rsidP="00193759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Хотя плановые показатели количества посещений мероприятий в стационарных условиях не выполнены</w:t>
      </w:r>
      <w:r w:rsidR="00C53246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про</w:t>
      </w:r>
      <w:r w:rsidR="00C53246">
        <w:rPr>
          <w:rFonts w:ascii="Times New Roman" w:hAnsi="Times New Roman"/>
          <w:sz w:val="26"/>
          <w:szCs w:val="26"/>
        </w:rPr>
        <w:t>веденный анализ показывает, что наибольшая доля посещений мероприятий приходится на мероприятия в стенах библиотек -</w:t>
      </w:r>
      <w:r w:rsidR="00757293">
        <w:rPr>
          <w:rFonts w:ascii="Times New Roman" w:hAnsi="Times New Roman"/>
          <w:sz w:val="26"/>
          <w:szCs w:val="26"/>
        </w:rPr>
        <w:t xml:space="preserve"> </w:t>
      </w:r>
      <w:r w:rsidR="00C53246">
        <w:rPr>
          <w:rFonts w:ascii="Times New Roman" w:hAnsi="Times New Roman"/>
          <w:sz w:val="26"/>
          <w:szCs w:val="26"/>
        </w:rPr>
        <w:t>63,5%. В центральной библиотеке и сельских библиотеках–филиалах соответственно 71,1%, 61,0%.</w:t>
      </w:r>
    </w:p>
    <w:p w:rsidR="005F5159" w:rsidRDefault="005F5159" w:rsidP="00193759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Доля количества посещений мероприятий, проводимых сельскими библиотеками - филиалами вне </w:t>
      </w:r>
      <w:r w:rsidR="00FB4149">
        <w:rPr>
          <w:rFonts w:ascii="Times New Roman" w:hAnsi="Times New Roman"/>
          <w:sz w:val="26"/>
          <w:szCs w:val="26"/>
        </w:rPr>
        <w:t>стен библиотеки</w:t>
      </w:r>
      <w:r>
        <w:rPr>
          <w:rFonts w:ascii="Times New Roman" w:hAnsi="Times New Roman"/>
          <w:sz w:val="26"/>
          <w:szCs w:val="26"/>
        </w:rPr>
        <w:t xml:space="preserve"> выше, чем в центральной библиотеке.</w:t>
      </w:r>
      <w:r w:rsidR="00FB4149">
        <w:rPr>
          <w:rFonts w:ascii="Times New Roman" w:hAnsi="Times New Roman"/>
          <w:sz w:val="26"/>
          <w:szCs w:val="26"/>
        </w:rPr>
        <w:t xml:space="preserve"> Это объясняется тем, что большинство сельских библиотек не </w:t>
      </w:r>
      <w:proofErr w:type="spellStart"/>
      <w:r w:rsidR="00FB4149">
        <w:rPr>
          <w:rFonts w:ascii="Times New Roman" w:hAnsi="Times New Roman"/>
          <w:sz w:val="26"/>
          <w:szCs w:val="26"/>
        </w:rPr>
        <w:t>имеютмест</w:t>
      </w:r>
      <w:proofErr w:type="spellEnd"/>
      <w:r w:rsidR="00FB4149">
        <w:rPr>
          <w:rFonts w:ascii="Times New Roman" w:hAnsi="Times New Roman"/>
          <w:sz w:val="26"/>
          <w:szCs w:val="26"/>
        </w:rPr>
        <w:t xml:space="preserve"> (читальных залов) для проведения мероприятий. </w:t>
      </w:r>
    </w:p>
    <w:p w:rsidR="0099729A" w:rsidRPr="0099729A" w:rsidRDefault="00A01D18" w:rsidP="0099729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NewRomanPSMT" w:hAnsi="TimesNewRomanPSMT" w:cs="TimesNewRomanPSMT"/>
          <w:b/>
          <w:sz w:val="26"/>
          <w:szCs w:val="26"/>
        </w:rPr>
      </w:pPr>
      <w:r>
        <w:rPr>
          <w:rFonts w:ascii="TimesNewRomanPSMT" w:hAnsi="TimesNewRomanPSMT" w:cs="TimesNewRomanPSMT"/>
          <w:b/>
          <w:sz w:val="26"/>
          <w:szCs w:val="26"/>
        </w:rPr>
        <w:t>Библиографическая обработка документов и создание каталогов</w:t>
      </w:r>
    </w:p>
    <w:p w:rsidR="00607F24" w:rsidRDefault="0099729A" w:rsidP="001E6A35">
      <w:pPr>
        <w:pStyle w:val="a3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NewRomanPSMT" w:hAnsi="TimesNewRomanPSMT" w:cs="TimesNewRomanPSMT"/>
          <w:sz w:val="26"/>
          <w:szCs w:val="26"/>
        </w:rPr>
      </w:pPr>
      <w:r w:rsidRPr="0099729A">
        <w:rPr>
          <w:rFonts w:ascii="TimesNewRomanPSMT" w:hAnsi="TimesNewRomanPSMT" w:cs="TimesNewRomanPSMT"/>
          <w:sz w:val="26"/>
          <w:szCs w:val="26"/>
        </w:rPr>
        <w:t>По данному наименованию работы в муниципальном з</w:t>
      </w:r>
      <w:r>
        <w:rPr>
          <w:rFonts w:ascii="TimesNewRomanPSMT" w:hAnsi="TimesNewRomanPSMT" w:cs="TimesNewRomanPSMT"/>
          <w:sz w:val="26"/>
          <w:szCs w:val="26"/>
        </w:rPr>
        <w:t>адании запланировано создание 7000 каталожных карточек</w:t>
      </w:r>
      <w:r w:rsidR="001E6A35">
        <w:rPr>
          <w:rFonts w:ascii="TimesNewRomanPSMT" w:hAnsi="TimesNewRomanPSMT" w:cs="TimesNewRomanPSMT"/>
          <w:sz w:val="26"/>
          <w:szCs w:val="26"/>
        </w:rPr>
        <w:t>. Исполнено 7960, что на 13,7</w:t>
      </w:r>
      <w:proofErr w:type="gramStart"/>
      <w:r w:rsidR="001E6A35">
        <w:rPr>
          <w:rFonts w:ascii="TimesNewRomanPSMT" w:hAnsi="TimesNewRomanPSMT" w:cs="TimesNewRomanPSMT"/>
          <w:sz w:val="26"/>
          <w:szCs w:val="26"/>
        </w:rPr>
        <w:t>%  выше</w:t>
      </w:r>
      <w:proofErr w:type="gramEnd"/>
      <w:r w:rsidR="001E6A35">
        <w:rPr>
          <w:rFonts w:ascii="TimesNewRomanPSMT" w:hAnsi="TimesNewRomanPSMT" w:cs="TimesNewRomanPSMT"/>
          <w:sz w:val="26"/>
          <w:szCs w:val="26"/>
        </w:rPr>
        <w:t xml:space="preserve"> планируемого показателя. Каталожные карточки для справочно- библиографического аппарата </w:t>
      </w:r>
      <w:r w:rsidR="001E6A35" w:rsidRPr="001E6A35">
        <w:rPr>
          <w:rFonts w:ascii="TimesNewRomanPSMT" w:hAnsi="TimesNewRomanPSMT" w:cs="TimesNewRomanPSMT"/>
          <w:sz w:val="26"/>
          <w:szCs w:val="26"/>
        </w:rPr>
        <w:t>(учетный, предметный</w:t>
      </w:r>
      <w:r w:rsidR="00757293">
        <w:rPr>
          <w:rFonts w:ascii="TimesNewRomanPSMT" w:hAnsi="TimesNewRomanPSMT" w:cs="TimesNewRomanPSMT"/>
          <w:sz w:val="26"/>
          <w:szCs w:val="26"/>
        </w:rPr>
        <w:t xml:space="preserve">, </w:t>
      </w:r>
      <w:r w:rsidR="001E6A35" w:rsidRPr="001E6A35">
        <w:rPr>
          <w:rFonts w:ascii="TimesNewRomanPSMT" w:hAnsi="TimesNewRomanPSMT" w:cs="TimesNewRomanPSMT"/>
          <w:sz w:val="26"/>
          <w:szCs w:val="26"/>
        </w:rPr>
        <w:t xml:space="preserve">алфавитные и систематические каталоги) созданы на </w:t>
      </w:r>
      <w:r w:rsidR="001E6A35" w:rsidRPr="00C6534A">
        <w:rPr>
          <w:rFonts w:ascii="TimesNewRomanPSMT" w:hAnsi="TimesNewRomanPSMT" w:cs="TimesNewRomanPSMT"/>
          <w:sz w:val="26"/>
          <w:szCs w:val="26"/>
        </w:rPr>
        <w:t>новы</w:t>
      </w:r>
      <w:r w:rsidR="001E6A35">
        <w:rPr>
          <w:rFonts w:ascii="TimesNewRomanPSMT" w:hAnsi="TimesNewRomanPSMT" w:cs="TimesNewRomanPSMT"/>
          <w:sz w:val="26"/>
          <w:szCs w:val="26"/>
        </w:rPr>
        <w:t>е</w:t>
      </w:r>
      <w:r w:rsidR="001E6A35" w:rsidRPr="00C6534A">
        <w:rPr>
          <w:rFonts w:ascii="TimesNewRomanPSMT" w:hAnsi="TimesNewRomanPSMT" w:cs="TimesNewRomanPSMT"/>
          <w:sz w:val="26"/>
          <w:szCs w:val="26"/>
        </w:rPr>
        <w:t xml:space="preserve"> документ</w:t>
      </w:r>
      <w:r w:rsidR="001E6A35">
        <w:rPr>
          <w:rFonts w:ascii="TimesNewRomanPSMT" w:hAnsi="TimesNewRomanPSMT" w:cs="TimesNewRomanPSMT"/>
          <w:sz w:val="26"/>
          <w:szCs w:val="26"/>
        </w:rPr>
        <w:t xml:space="preserve">ы, поступившие в 2016 </w:t>
      </w:r>
      <w:proofErr w:type="gramStart"/>
      <w:r w:rsidR="001E6A35">
        <w:rPr>
          <w:rFonts w:ascii="TimesNewRomanPSMT" w:hAnsi="TimesNewRomanPSMT" w:cs="TimesNewRomanPSMT"/>
          <w:sz w:val="26"/>
          <w:szCs w:val="26"/>
        </w:rPr>
        <w:t xml:space="preserve">году </w:t>
      </w:r>
      <w:r w:rsidR="001E6A35" w:rsidRPr="00C6534A">
        <w:rPr>
          <w:rFonts w:ascii="TimesNewRomanPSMT" w:hAnsi="TimesNewRomanPSMT" w:cs="TimesNewRomanPSMT"/>
          <w:sz w:val="26"/>
          <w:szCs w:val="26"/>
        </w:rPr>
        <w:t xml:space="preserve"> в</w:t>
      </w:r>
      <w:proofErr w:type="gramEnd"/>
      <w:r w:rsidR="001E6A35" w:rsidRPr="00C6534A">
        <w:rPr>
          <w:rFonts w:ascii="TimesNewRomanPSMT" w:hAnsi="TimesNewRomanPSMT" w:cs="TimesNewRomanPSMT"/>
          <w:sz w:val="26"/>
          <w:szCs w:val="26"/>
        </w:rPr>
        <w:t xml:space="preserve"> библиотечный фонд учреждения</w:t>
      </w:r>
      <w:r w:rsidR="00757293">
        <w:rPr>
          <w:rFonts w:ascii="TimesNewRomanPSMT" w:hAnsi="TimesNewRomanPSMT" w:cs="TimesNewRomanPSMT"/>
          <w:sz w:val="26"/>
          <w:szCs w:val="26"/>
        </w:rPr>
        <w:t>.</w:t>
      </w:r>
      <w:r w:rsidR="001E6A35" w:rsidRPr="00C6534A">
        <w:rPr>
          <w:rFonts w:ascii="TimesNewRomanPSMT" w:hAnsi="TimesNewRomanPSMT" w:cs="TimesNewRomanPSMT"/>
          <w:sz w:val="26"/>
          <w:szCs w:val="26"/>
        </w:rPr>
        <w:t xml:space="preserve"> </w:t>
      </w:r>
    </w:p>
    <w:p w:rsidR="00607F24" w:rsidRPr="000443E0" w:rsidRDefault="00607F24" w:rsidP="00D93078">
      <w:pPr>
        <w:spacing w:before="180" w:after="18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443E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Анализ степени удовлетворенности пользователей качеством и доступностью библиотечных услуг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1788"/>
        <w:gridCol w:w="2430"/>
      </w:tblGrid>
      <w:tr w:rsidR="00607F24" w:rsidTr="001145E6">
        <w:tc>
          <w:tcPr>
            <w:tcW w:w="817" w:type="dxa"/>
            <w:vAlign w:val="center"/>
          </w:tcPr>
          <w:p w:rsidR="00607F24" w:rsidRPr="009300DF" w:rsidRDefault="00607F24" w:rsidP="001145E6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vAlign w:val="center"/>
          </w:tcPr>
          <w:p w:rsidR="00607F24" w:rsidRPr="009300DF" w:rsidRDefault="00607F24" w:rsidP="001145E6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 удовлетворенности</w:t>
            </w:r>
          </w:p>
        </w:tc>
        <w:tc>
          <w:tcPr>
            <w:tcW w:w="1788" w:type="dxa"/>
            <w:vAlign w:val="center"/>
          </w:tcPr>
          <w:p w:rsidR="00607F24" w:rsidRPr="009300DF" w:rsidRDefault="00607F24" w:rsidP="001145E6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опрошенных</w:t>
            </w:r>
          </w:p>
        </w:tc>
        <w:tc>
          <w:tcPr>
            <w:tcW w:w="2430" w:type="dxa"/>
            <w:vAlign w:val="center"/>
          </w:tcPr>
          <w:p w:rsidR="00607F24" w:rsidRPr="009300DF" w:rsidRDefault="00607F24" w:rsidP="00114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удовлетворенности,</w:t>
            </w:r>
          </w:p>
          <w:p w:rsidR="00607F24" w:rsidRPr="009300DF" w:rsidRDefault="00607F24" w:rsidP="00114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930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30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баллах)</w:t>
            </w:r>
          </w:p>
        </w:tc>
      </w:tr>
      <w:tr w:rsidR="00607F24" w:rsidTr="0030736C">
        <w:tc>
          <w:tcPr>
            <w:tcW w:w="817" w:type="dxa"/>
            <w:vAlign w:val="center"/>
          </w:tcPr>
          <w:p w:rsidR="00607F24" w:rsidRDefault="00607F24" w:rsidP="001145E6">
            <w:pPr>
              <w:spacing w:before="180" w:after="180"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</w:tcPr>
          <w:p w:rsidR="00607F24" w:rsidRDefault="00607F24" w:rsidP="001145E6">
            <w:pPr>
              <w:spacing w:before="180" w:after="180"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Удовлетворенность пользователя местом расположения библиотеки</w:t>
            </w:r>
          </w:p>
        </w:tc>
        <w:tc>
          <w:tcPr>
            <w:tcW w:w="1788" w:type="dxa"/>
            <w:vAlign w:val="center"/>
          </w:tcPr>
          <w:p w:rsidR="00607F24" w:rsidRDefault="00E85E32" w:rsidP="0030736C">
            <w:pPr>
              <w:spacing w:before="180" w:after="180"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517</w:t>
            </w:r>
          </w:p>
        </w:tc>
        <w:tc>
          <w:tcPr>
            <w:tcW w:w="2430" w:type="dxa"/>
            <w:vAlign w:val="center"/>
          </w:tcPr>
          <w:p w:rsidR="00607F24" w:rsidRDefault="0030736C" w:rsidP="0030736C">
            <w:pPr>
              <w:spacing w:before="180" w:after="180"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607F24" w:rsidTr="0030736C">
        <w:tc>
          <w:tcPr>
            <w:tcW w:w="817" w:type="dxa"/>
            <w:vAlign w:val="center"/>
          </w:tcPr>
          <w:p w:rsidR="00607F24" w:rsidRDefault="00607F24" w:rsidP="001145E6">
            <w:pPr>
              <w:spacing w:before="180" w:after="180"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536" w:type="dxa"/>
          </w:tcPr>
          <w:p w:rsidR="00607F24" w:rsidRDefault="00607F24" w:rsidP="001145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Удовлетворенность пользователя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ежимом рабо</w:t>
            </w:r>
            <w:r w:rsidRPr="00D346CF">
              <w:rPr>
                <w:rFonts w:ascii="Times New Roman" w:hAnsi="Times New Roman" w:cs="Times New Roman"/>
                <w:sz w:val="24"/>
                <w:szCs w:val="24"/>
              </w:rPr>
              <w:t>ты библиотек</w:t>
            </w:r>
          </w:p>
        </w:tc>
        <w:tc>
          <w:tcPr>
            <w:tcW w:w="1788" w:type="dxa"/>
            <w:vAlign w:val="center"/>
          </w:tcPr>
          <w:p w:rsidR="00607F24" w:rsidRDefault="00E85E32" w:rsidP="0030736C">
            <w:pPr>
              <w:spacing w:before="180" w:after="180"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517</w:t>
            </w:r>
          </w:p>
        </w:tc>
        <w:tc>
          <w:tcPr>
            <w:tcW w:w="2430" w:type="dxa"/>
            <w:vAlign w:val="center"/>
          </w:tcPr>
          <w:p w:rsidR="00607F24" w:rsidRDefault="0030736C" w:rsidP="0030736C">
            <w:pPr>
              <w:spacing w:before="180" w:after="180"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607F24" w:rsidTr="0030736C">
        <w:tc>
          <w:tcPr>
            <w:tcW w:w="817" w:type="dxa"/>
            <w:vAlign w:val="center"/>
          </w:tcPr>
          <w:p w:rsidR="00607F24" w:rsidRDefault="00607F24" w:rsidP="001145E6">
            <w:pPr>
              <w:spacing w:before="180" w:after="180"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</w:tcPr>
          <w:p w:rsidR="00607F24" w:rsidRDefault="00607F24" w:rsidP="001145E6">
            <w:pPr>
              <w:spacing w:before="180" w:after="180"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Удовлетворенность пользователя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4029C">
              <w:rPr>
                <w:rFonts w:ascii="Times New Roman" w:hAnsi="Times New Roman" w:cs="Times New Roman"/>
                <w:sz w:val="24"/>
                <w:szCs w:val="24"/>
              </w:rPr>
              <w:t>омфортность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4029C">
              <w:rPr>
                <w:rFonts w:ascii="Times New Roman" w:hAnsi="Times New Roman" w:cs="Times New Roman"/>
                <w:sz w:val="24"/>
                <w:szCs w:val="24"/>
              </w:rPr>
              <w:t xml:space="preserve"> условий</w:t>
            </w:r>
            <w:r w:rsidR="00757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29C"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(оснащенность помещения)</w:t>
            </w:r>
          </w:p>
        </w:tc>
        <w:tc>
          <w:tcPr>
            <w:tcW w:w="1788" w:type="dxa"/>
            <w:vAlign w:val="center"/>
          </w:tcPr>
          <w:p w:rsidR="00607F24" w:rsidRDefault="00E85E32" w:rsidP="0030736C">
            <w:pPr>
              <w:spacing w:before="180" w:after="180"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517</w:t>
            </w:r>
          </w:p>
        </w:tc>
        <w:tc>
          <w:tcPr>
            <w:tcW w:w="2430" w:type="dxa"/>
            <w:vAlign w:val="center"/>
          </w:tcPr>
          <w:p w:rsidR="00607F24" w:rsidRDefault="0030736C" w:rsidP="0030736C">
            <w:pPr>
              <w:spacing w:before="180" w:after="180"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607F24" w:rsidTr="0030736C">
        <w:tc>
          <w:tcPr>
            <w:tcW w:w="817" w:type="dxa"/>
            <w:vAlign w:val="center"/>
          </w:tcPr>
          <w:p w:rsidR="00607F24" w:rsidRDefault="00607F24" w:rsidP="001145E6">
            <w:pPr>
              <w:spacing w:before="180" w:after="180"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</w:tcPr>
          <w:p w:rsidR="00607F24" w:rsidRDefault="00607F24" w:rsidP="001145E6">
            <w:pPr>
              <w:spacing w:before="180" w:after="180" w:line="24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Удовлетворенность пользователя доступностью и полнотой информации об услугах и порядке предоставления услуг библиотеками учреждения (в помещении библиотеки, в СМИ, в сети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Интернет)</w:t>
            </w:r>
          </w:p>
        </w:tc>
        <w:tc>
          <w:tcPr>
            <w:tcW w:w="1788" w:type="dxa"/>
            <w:vAlign w:val="center"/>
          </w:tcPr>
          <w:p w:rsidR="00607F24" w:rsidRDefault="00E85E32" w:rsidP="0030736C">
            <w:pPr>
              <w:spacing w:before="180" w:after="180"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517</w:t>
            </w:r>
          </w:p>
        </w:tc>
        <w:tc>
          <w:tcPr>
            <w:tcW w:w="2430" w:type="dxa"/>
            <w:vAlign w:val="center"/>
          </w:tcPr>
          <w:p w:rsidR="00607F24" w:rsidRDefault="0030736C" w:rsidP="0030736C">
            <w:pPr>
              <w:spacing w:before="180" w:after="180"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607F24" w:rsidTr="0030736C">
        <w:tc>
          <w:tcPr>
            <w:tcW w:w="817" w:type="dxa"/>
            <w:vAlign w:val="center"/>
          </w:tcPr>
          <w:p w:rsidR="00607F24" w:rsidRDefault="00607F24" w:rsidP="001145E6">
            <w:pPr>
              <w:spacing w:before="180" w:after="180"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4536" w:type="dxa"/>
          </w:tcPr>
          <w:p w:rsidR="00607F24" w:rsidRDefault="00607F24" w:rsidP="001145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Удовлетворенность пользователя п</w:t>
            </w:r>
            <w:r w:rsidRPr="0074029C">
              <w:rPr>
                <w:rFonts w:ascii="Times New Roman" w:hAnsi="Times New Roman" w:cs="Times New Roman"/>
                <w:sz w:val="24"/>
                <w:szCs w:val="24"/>
              </w:rPr>
              <w:t>олнот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74029C">
              <w:rPr>
                <w:rFonts w:ascii="Times New Roman" w:hAnsi="Times New Roman" w:cs="Times New Roman"/>
                <w:sz w:val="24"/>
                <w:szCs w:val="24"/>
              </w:rPr>
              <w:t>предоставления библиотечных услуг</w:t>
            </w:r>
          </w:p>
        </w:tc>
        <w:tc>
          <w:tcPr>
            <w:tcW w:w="1788" w:type="dxa"/>
            <w:vAlign w:val="center"/>
          </w:tcPr>
          <w:p w:rsidR="00607F24" w:rsidRDefault="00E85E32" w:rsidP="0030736C">
            <w:pPr>
              <w:spacing w:before="180" w:after="180"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517</w:t>
            </w:r>
          </w:p>
        </w:tc>
        <w:tc>
          <w:tcPr>
            <w:tcW w:w="2430" w:type="dxa"/>
            <w:vAlign w:val="center"/>
          </w:tcPr>
          <w:p w:rsidR="00607F24" w:rsidRDefault="0030736C" w:rsidP="0030736C">
            <w:pPr>
              <w:spacing w:before="180" w:after="180"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607F24" w:rsidTr="0030736C">
        <w:tc>
          <w:tcPr>
            <w:tcW w:w="817" w:type="dxa"/>
            <w:vAlign w:val="center"/>
          </w:tcPr>
          <w:p w:rsidR="00607F24" w:rsidRDefault="00607F24" w:rsidP="001145E6">
            <w:pPr>
              <w:spacing w:before="180" w:after="180"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536" w:type="dxa"/>
          </w:tcPr>
          <w:p w:rsidR="00607F24" w:rsidRDefault="00607F24" w:rsidP="001145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Удовлетворенность пользователя о</w:t>
            </w:r>
            <w:r w:rsidRPr="0074029C">
              <w:rPr>
                <w:rFonts w:ascii="Times New Roman" w:hAnsi="Times New Roman" w:cs="Times New Roman"/>
                <w:sz w:val="24"/>
                <w:szCs w:val="24"/>
              </w:rPr>
              <w:t>перативность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4029C">
              <w:rPr>
                <w:rFonts w:ascii="Times New Roman" w:hAnsi="Times New Roman" w:cs="Times New Roman"/>
                <w:sz w:val="24"/>
                <w:szCs w:val="24"/>
              </w:rPr>
              <w:t xml:space="preserve"> 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нения </w:t>
            </w:r>
            <w:r w:rsidRPr="0074029C">
              <w:rPr>
                <w:rFonts w:ascii="Times New Roman" w:hAnsi="Times New Roman" w:cs="Times New Roman"/>
                <w:sz w:val="24"/>
                <w:szCs w:val="24"/>
              </w:rPr>
              <w:t>и предоставления услуг</w:t>
            </w:r>
          </w:p>
        </w:tc>
        <w:tc>
          <w:tcPr>
            <w:tcW w:w="1788" w:type="dxa"/>
            <w:vAlign w:val="center"/>
          </w:tcPr>
          <w:p w:rsidR="00607F24" w:rsidRDefault="00E85E32" w:rsidP="0030736C">
            <w:pPr>
              <w:spacing w:before="180" w:after="180"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517</w:t>
            </w:r>
          </w:p>
        </w:tc>
        <w:tc>
          <w:tcPr>
            <w:tcW w:w="2430" w:type="dxa"/>
            <w:vAlign w:val="center"/>
          </w:tcPr>
          <w:p w:rsidR="00607F24" w:rsidRDefault="0030736C" w:rsidP="0030736C">
            <w:pPr>
              <w:spacing w:before="180" w:after="180"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607F24" w:rsidTr="0030736C">
        <w:tc>
          <w:tcPr>
            <w:tcW w:w="817" w:type="dxa"/>
            <w:vAlign w:val="center"/>
          </w:tcPr>
          <w:p w:rsidR="00607F24" w:rsidRDefault="00607F24" w:rsidP="001145E6">
            <w:pPr>
              <w:spacing w:before="180" w:after="180"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536" w:type="dxa"/>
          </w:tcPr>
          <w:p w:rsidR="00607F24" w:rsidRDefault="00607F24" w:rsidP="001145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Удовлетворенность пользователя у</w:t>
            </w:r>
            <w:r w:rsidRPr="0074029C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 </w:t>
            </w:r>
            <w:r w:rsidRPr="0074029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757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29C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меропри</w:t>
            </w:r>
            <w:r w:rsidRPr="0074029C">
              <w:rPr>
                <w:rFonts w:ascii="Times New Roman" w:hAnsi="Times New Roman" w:cs="Times New Roman"/>
                <w:sz w:val="24"/>
                <w:szCs w:val="24"/>
              </w:rPr>
              <w:t>ятий (лекций,</w:t>
            </w:r>
            <w:r w:rsidR="00757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29C">
              <w:rPr>
                <w:rFonts w:ascii="Times New Roman" w:hAnsi="Times New Roman" w:cs="Times New Roman"/>
                <w:sz w:val="24"/>
                <w:szCs w:val="24"/>
              </w:rPr>
              <w:t>презентаций,</w:t>
            </w:r>
            <w:r w:rsidR="00757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29C">
              <w:rPr>
                <w:rFonts w:ascii="Times New Roman" w:hAnsi="Times New Roman" w:cs="Times New Roman"/>
                <w:sz w:val="24"/>
                <w:szCs w:val="24"/>
              </w:rPr>
              <w:t>вечеров,</w:t>
            </w:r>
            <w:r w:rsidR="00757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29C">
              <w:rPr>
                <w:rFonts w:ascii="Times New Roman" w:hAnsi="Times New Roman" w:cs="Times New Roman"/>
                <w:sz w:val="24"/>
                <w:szCs w:val="24"/>
              </w:rPr>
              <w:t>конференций</w:t>
            </w:r>
            <w:r w:rsidR="00757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29C">
              <w:rPr>
                <w:rFonts w:ascii="Times New Roman" w:hAnsi="Times New Roman" w:cs="Times New Roman"/>
                <w:sz w:val="24"/>
                <w:szCs w:val="24"/>
              </w:rPr>
              <w:t>и др.)</w:t>
            </w:r>
          </w:p>
        </w:tc>
        <w:tc>
          <w:tcPr>
            <w:tcW w:w="1788" w:type="dxa"/>
            <w:vAlign w:val="center"/>
          </w:tcPr>
          <w:p w:rsidR="00607F24" w:rsidRDefault="00E85E32" w:rsidP="0030736C">
            <w:pPr>
              <w:spacing w:before="180" w:after="180"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517</w:t>
            </w:r>
          </w:p>
        </w:tc>
        <w:tc>
          <w:tcPr>
            <w:tcW w:w="2430" w:type="dxa"/>
            <w:vAlign w:val="center"/>
          </w:tcPr>
          <w:p w:rsidR="00607F24" w:rsidRDefault="0030736C" w:rsidP="0030736C">
            <w:pPr>
              <w:spacing w:before="180" w:after="180"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607F24" w:rsidTr="0030736C">
        <w:tc>
          <w:tcPr>
            <w:tcW w:w="817" w:type="dxa"/>
            <w:vAlign w:val="center"/>
          </w:tcPr>
          <w:p w:rsidR="00607F24" w:rsidRDefault="00607F24" w:rsidP="001145E6">
            <w:pPr>
              <w:spacing w:before="180" w:after="180"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536" w:type="dxa"/>
          </w:tcPr>
          <w:p w:rsidR="00607F24" w:rsidRDefault="00607F24" w:rsidP="001145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2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Удовлетворенность пользователя п</w:t>
            </w:r>
            <w:r w:rsidRPr="00682DFE">
              <w:rPr>
                <w:rFonts w:ascii="Times New Roman" w:hAnsi="Times New Roman" w:cs="Times New Roman"/>
                <w:sz w:val="24"/>
                <w:szCs w:val="24"/>
              </w:rPr>
              <w:t>рофес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2DFE">
              <w:rPr>
                <w:rFonts w:ascii="Times New Roman" w:hAnsi="Times New Roman" w:cs="Times New Roman"/>
                <w:sz w:val="24"/>
                <w:szCs w:val="24"/>
              </w:rPr>
              <w:t>ионализм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682DFE">
              <w:rPr>
                <w:rFonts w:ascii="Times New Roman" w:hAnsi="Times New Roman" w:cs="Times New Roman"/>
                <w:sz w:val="24"/>
                <w:szCs w:val="24"/>
              </w:rPr>
              <w:t>и внимание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работников библиотеки</w:t>
            </w:r>
          </w:p>
        </w:tc>
        <w:tc>
          <w:tcPr>
            <w:tcW w:w="1788" w:type="dxa"/>
            <w:vAlign w:val="center"/>
          </w:tcPr>
          <w:p w:rsidR="00607F24" w:rsidRDefault="00E85E32" w:rsidP="0030736C">
            <w:pPr>
              <w:spacing w:before="180" w:after="180"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517</w:t>
            </w:r>
          </w:p>
        </w:tc>
        <w:tc>
          <w:tcPr>
            <w:tcW w:w="2430" w:type="dxa"/>
            <w:vAlign w:val="center"/>
          </w:tcPr>
          <w:p w:rsidR="00607F24" w:rsidRDefault="0030736C" w:rsidP="0030736C">
            <w:pPr>
              <w:spacing w:before="180" w:after="180"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</w:tbl>
    <w:p w:rsidR="008C45D9" w:rsidRDefault="008C45D9" w:rsidP="001145E6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E85E32" w:rsidRPr="00E85E32" w:rsidRDefault="00E85E32" w:rsidP="00E85E3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5E32">
        <w:rPr>
          <w:rFonts w:ascii="Times New Roman" w:hAnsi="Times New Roman" w:cs="Times New Roman"/>
          <w:sz w:val="26"/>
          <w:szCs w:val="26"/>
        </w:rPr>
        <w:t>Выводы по степени удовлетворенности получения муниципальной услуги в объекте</w:t>
      </w:r>
      <w:r w:rsidR="00757293">
        <w:rPr>
          <w:rFonts w:ascii="Times New Roman" w:hAnsi="Times New Roman" w:cs="Times New Roman"/>
          <w:sz w:val="26"/>
          <w:szCs w:val="26"/>
        </w:rPr>
        <w:t xml:space="preserve"> </w:t>
      </w:r>
      <w:r w:rsidRPr="00E85E32">
        <w:rPr>
          <w:rFonts w:ascii="Times New Roman" w:hAnsi="Times New Roman" w:cs="Times New Roman"/>
          <w:sz w:val="26"/>
          <w:szCs w:val="26"/>
        </w:rPr>
        <w:t>мониторинга указываются в таблице, представляя собой оценку по пятибалльной шкале:</w:t>
      </w:r>
    </w:p>
    <w:p w:rsidR="00E85E32" w:rsidRPr="00E85E32" w:rsidRDefault="00E85E32" w:rsidP="00E85E3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5E32">
        <w:rPr>
          <w:rFonts w:ascii="Times New Roman" w:hAnsi="Times New Roman" w:cs="Times New Roman"/>
          <w:sz w:val="26"/>
          <w:szCs w:val="26"/>
        </w:rPr>
        <w:t>5- очень доволен;</w:t>
      </w:r>
    </w:p>
    <w:p w:rsidR="00E85E32" w:rsidRPr="00E85E32" w:rsidRDefault="00E85E32" w:rsidP="00E85E3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5E32">
        <w:rPr>
          <w:rFonts w:ascii="Times New Roman" w:hAnsi="Times New Roman" w:cs="Times New Roman"/>
          <w:sz w:val="26"/>
          <w:szCs w:val="26"/>
        </w:rPr>
        <w:t>4- доволен;</w:t>
      </w:r>
    </w:p>
    <w:p w:rsidR="00E85E32" w:rsidRPr="00E85E32" w:rsidRDefault="00E85E32" w:rsidP="00E85E3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5E32">
        <w:rPr>
          <w:rFonts w:ascii="Times New Roman" w:hAnsi="Times New Roman" w:cs="Times New Roman"/>
          <w:sz w:val="26"/>
          <w:szCs w:val="26"/>
        </w:rPr>
        <w:t>3- удовлетворен;</w:t>
      </w:r>
    </w:p>
    <w:p w:rsidR="00E85E32" w:rsidRPr="00E85E32" w:rsidRDefault="00E85E32" w:rsidP="00E85E3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5E32">
        <w:rPr>
          <w:rFonts w:ascii="Times New Roman" w:hAnsi="Times New Roman" w:cs="Times New Roman"/>
          <w:sz w:val="26"/>
          <w:szCs w:val="26"/>
        </w:rPr>
        <w:t>2- по большей части не удовлетворен;</w:t>
      </w:r>
    </w:p>
    <w:p w:rsidR="00E85E32" w:rsidRPr="00E85E32" w:rsidRDefault="00E85E32" w:rsidP="00E85E3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E85E32">
        <w:rPr>
          <w:rFonts w:ascii="Times New Roman" w:hAnsi="Times New Roman" w:cs="Times New Roman"/>
          <w:sz w:val="26"/>
          <w:szCs w:val="26"/>
        </w:rPr>
        <w:t>1- совсем не удовлетворен.</w:t>
      </w:r>
    </w:p>
    <w:p w:rsidR="004D03DD" w:rsidRDefault="001D5DD9" w:rsidP="001D5DD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NewRomanPSMT" w:hAnsi="TimesNewRomanPSMT" w:cs="TimesNewRomanPSMT"/>
          <w:sz w:val="26"/>
          <w:szCs w:val="26"/>
        </w:rPr>
      </w:pPr>
      <w:r w:rsidRPr="001D5DD9">
        <w:rPr>
          <w:rFonts w:ascii="TimesNewRomanPSMT" w:hAnsi="TimesNewRomanPSMT" w:cs="TimesNewRomanPSMT"/>
          <w:sz w:val="26"/>
          <w:szCs w:val="26"/>
        </w:rPr>
        <w:t>Для опроса общественного мнения о предоставлении качества муниципальной</w:t>
      </w:r>
      <w:r w:rsidR="00757293">
        <w:rPr>
          <w:rFonts w:ascii="TimesNewRomanPSMT" w:hAnsi="TimesNewRomanPSMT" w:cs="TimesNewRomanPSMT"/>
          <w:sz w:val="26"/>
          <w:szCs w:val="26"/>
        </w:rPr>
        <w:t xml:space="preserve"> </w:t>
      </w:r>
      <w:r w:rsidRPr="001D5DD9">
        <w:rPr>
          <w:rFonts w:ascii="TimesNewRomanPSMT" w:hAnsi="TimesNewRomanPSMT" w:cs="TimesNewRomanPSMT"/>
          <w:sz w:val="26"/>
          <w:szCs w:val="26"/>
        </w:rPr>
        <w:t xml:space="preserve">услуги по предоставлению библиотечного обслуживания населения было охвачено </w:t>
      </w:r>
      <w:r w:rsidR="00E85E32">
        <w:rPr>
          <w:rFonts w:ascii="TimesNewRomanPSMT" w:hAnsi="TimesNewRomanPSMT" w:cs="TimesNewRomanPSMT"/>
          <w:sz w:val="26"/>
          <w:szCs w:val="26"/>
        </w:rPr>
        <w:t>517</w:t>
      </w:r>
      <w:r w:rsidR="00757293">
        <w:rPr>
          <w:rFonts w:ascii="TimesNewRomanPSMT" w:hAnsi="TimesNewRomanPSMT" w:cs="TimesNewRomanPSMT"/>
          <w:sz w:val="26"/>
          <w:szCs w:val="26"/>
        </w:rPr>
        <w:t xml:space="preserve"> </w:t>
      </w:r>
      <w:r w:rsidRPr="001D5DD9">
        <w:rPr>
          <w:rFonts w:ascii="TimesNewRomanPSMT" w:hAnsi="TimesNewRomanPSMT" w:cs="TimesNewRomanPSMT"/>
          <w:sz w:val="26"/>
          <w:szCs w:val="26"/>
        </w:rPr>
        <w:t>пользовател</w:t>
      </w:r>
      <w:r>
        <w:rPr>
          <w:rFonts w:ascii="TimesNewRomanPSMT" w:hAnsi="TimesNewRomanPSMT" w:cs="TimesNewRomanPSMT"/>
          <w:sz w:val="26"/>
          <w:szCs w:val="26"/>
        </w:rPr>
        <w:t>ей</w:t>
      </w:r>
      <w:r w:rsidRPr="001D5DD9">
        <w:rPr>
          <w:rFonts w:ascii="TimesNewRomanPSMT" w:hAnsi="TimesNewRomanPSMT" w:cs="TimesNewRomanPSMT"/>
          <w:sz w:val="26"/>
          <w:szCs w:val="26"/>
        </w:rPr>
        <w:t xml:space="preserve">, получателей этой услуги </w:t>
      </w:r>
      <w:r w:rsidR="009D1421" w:rsidRPr="002C3B03">
        <w:rPr>
          <w:rFonts w:ascii="TimesNewRomanPSMT" w:hAnsi="TimesNewRomanPSMT" w:cs="TimesNewRomanPSMT"/>
          <w:sz w:val="26"/>
          <w:szCs w:val="26"/>
        </w:rPr>
        <w:t>при посещении</w:t>
      </w:r>
      <w:r w:rsidRPr="002C3B03">
        <w:rPr>
          <w:rFonts w:ascii="TimesNewRomanPSMT" w:hAnsi="TimesNewRomanPSMT" w:cs="TimesNewRomanPSMT"/>
          <w:sz w:val="26"/>
          <w:szCs w:val="26"/>
        </w:rPr>
        <w:t xml:space="preserve"> </w:t>
      </w:r>
      <w:r w:rsidR="00757293" w:rsidRPr="002C3B03">
        <w:rPr>
          <w:rFonts w:ascii="TimesNewRomanPSMT" w:hAnsi="TimesNewRomanPSMT" w:cs="TimesNewRomanPSMT"/>
          <w:sz w:val="26"/>
          <w:szCs w:val="26"/>
        </w:rPr>
        <w:t>библиотек</w:t>
      </w:r>
      <w:r w:rsidR="00E85E32" w:rsidRPr="002C3B03">
        <w:rPr>
          <w:rFonts w:ascii="TimesNewRomanPSMT" w:hAnsi="TimesNewRomanPSMT" w:cs="TimesNewRomanPSMT"/>
          <w:sz w:val="26"/>
          <w:szCs w:val="26"/>
        </w:rPr>
        <w:t xml:space="preserve"> и </w:t>
      </w:r>
      <w:r w:rsidR="002C3B03">
        <w:rPr>
          <w:rFonts w:ascii="TimesNewRomanPSMT" w:hAnsi="TimesNewRomanPSMT" w:cs="TimesNewRomanPSMT"/>
          <w:sz w:val="26"/>
          <w:szCs w:val="26"/>
        </w:rPr>
        <w:t xml:space="preserve">библиотечных </w:t>
      </w:r>
      <w:r w:rsidR="00E85E32" w:rsidRPr="002C3B03">
        <w:rPr>
          <w:rFonts w:ascii="TimesNewRomanPSMT" w:hAnsi="TimesNewRomanPSMT" w:cs="TimesNewRomanPSMT"/>
          <w:sz w:val="26"/>
          <w:szCs w:val="26"/>
        </w:rPr>
        <w:t>м</w:t>
      </w:r>
      <w:r w:rsidR="00E85E32">
        <w:rPr>
          <w:rFonts w:ascii="TimesNewRomanPSMT" w:hAnsi="TimesNewRomanPSMT" w:cs="TimesNewRomanPSMT"/>
          <w:sz w:val="26"/>
          <w:szCs w:val="26"/>
        </w:rPr>
        <w:t>ассовых мероприятиях</w:t>
      </w:r>
      <w:r w:rsidR="00D93078">
        <w:rPr>
          <w:rFonts w:ascii="TimesNewRomanPSMT" w:hAnsi="TimesNewRomanPSMT" w:cs="TimesNewRomanPSMT"/>
          <w:sz w:val="26"/>
          <w:szCs w:val="26"/>
        </w:rPr>
        <w:t xml:space="preserve"> (старше 14 лет, т.е.</w:t>
      </w:r>
      <w:r w:rsidR="00E85E32">
        <w:rPr>
          <w:rFonts w:ascii="TimesNewRomanPSMT" w:hAnsi="TimesNewRomanPSMT" w:cs="TimesNewRomanPSMT"/>
          <w:sz w:val="26"/>
          <w:szCs w:val="26"/>
        </w:rPr>
        <w:t xml:space="preserve"> взрослое население)</w:t>
      </w:r>
      <w:r w:rsidRPr="001D5DD9">
        <w:rPr>
          <w:rFonts w:ascii="TimesNewRomanPSMT" w:hAnsi="TimesNewRomanPSMT" w:cs="TimesNewRomanPSMT"/>
          <w:sz w:val="26"/>
          <w:szCs w:val="26"/>
        </w:rPr>
        <w:t>.</w:t>
      </w:r>
    </w:p>
    <w:p w:rsidR="001D5DD9" w:rsidRDefault="004D03DD" w:rsidP="001D5DD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 Среднее значение удовлетворенности по факторам удовлетворенности составило 4,75. </w:t>
      </w:r>
    </w:p>
    <w:p w:rsidR="000443E0" w:rsidRDefault="000443E0" w:rsidP="001D5DD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Рассчитанный коэффициент удовлетворенности равен значению 95% (Отличный)</w:t>
      </w:r>
    </w:p>
    <w:p w:rsidR="000443E0" w:rsidRDefault="000443E0" w:rsidP="000443E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Интерпретация значений коэффициента удовлетворенности</w:t>
      </w:r>
    </w:p>
    <w:p w:rsidR="000443E0" w:rsidRDefault="000443E0" w:rsidP="000443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7"/>
        <w:gridCol w:w="4502"/>
        <w:gridCol w:w="4502"/>
      </w:tblGrid>
      <w:tr w:rsidR="000443E0" w:rsidTr="003D47EC">
        <w:tc>
          <w:tcPr>
            <w:tcW w:w="567" w:type="dxa"/>
            <w:vAlign w:val="center"/>
          </w:tcPr>
          <w:p w:rsidR="000443E0" w:rsidRDefault="000443E0" w:rsidP="003D47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№ п/п</w:t>
            </w:r>
          </w:p>
        </w:tc>
        <w:tc>
          <w:tcPr>
            <w:tcW w:w="4502" w:type="dxa"/>
            <w:vAlign w:val="center"/>
          </w:tcPr>
          <w:p w:rsidR="000443E0" w:rsidRDefault="000443E0" w:rsidP="003D47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Значение коэффициента качества удовлетворенности, %</w:t>
            </w:r>
          </w:p>
        </w:tc>
        <w:tc>
          <w:tcPr>
            <w:tcW w:w="4502" w:type="dxa"/>
            <w:vAlign w:val="center"/>
          </w:tcPr>
          <w:p w:rsidR="000443E0" w:rsidRDefault="000443E0" w:rsidP="003D47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Интерпретация значений коэффициента качества удовлетворенности</w:t>
            </w:r>
          </w:p>
        </w:tc>
      </w:tr>
      <w:tr w:rsidR="000443E0" w:rsidTr="003D47EC">
        <w:tc>
          <w:tcPr>
            <w:tcW w:w="567" w:type="dxa"/>
          </w:tcPr>
          <w:p w:rsidR="000443E0" w:rsidRDefault="000443E0" w:rsidP="003D47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1</w:t>
            </w:r>
          </w:p>
        </w:tc>
        <w:tc>
          <w:tcPr>
            <w:tcW w:w="4502" w:type="dxa"/>
          </w:tcPr>
          <w:p w:rsidR="000443E0" w:rsidRDefault="000443E0" w:rsidP="003D47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90-100</w:t>
            </w:r>
          </w:p>
        </w:tc>
        <w:tc>
          <w:tcPr>
            <w:tcW w:w="4502" w:type="dxa"/>
          </w:tcPr>
          <w:p w:rsidR="000443E0" w:rsidRDefault="000443E0" w:rsidP="003D47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Отличный</w:t>
            </w:r>
          </w:p>
        </w:tc>
      </w:tr>
      <w:tr w:rsidR="000443E0" w:rsidTr="003D47EC">
        <w:tc>
          <w:tcPr>
            <w:tcW w:w="567" w:type="dxa"/>
          </w:tcPr>
          <w:p w:rsidR="000443E0" w:rsidRDefault="000443E0" w:rsidP="003D47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2</w:t>
            </w:r>
          </w:p>
        </w:tc>
        <w:tc>
          <w:tcPr>
            <w:tcW w:w="4502" w:type="dxa"/>
          </w:tcPr>
          <w:p w:rsidR="000443E0" w:rsidRDefault="000443E0" w:rsidP="003D47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85-89</w:t>
            </w:r>
          </w:p>
        </w:tc>
        <w:tc>
          <w:tcPr>
            <w:tcW w:w="4502" w:type="dxa"/>
          </w:tcPr>
          <w:p w:rsidR="000443E0" w:rsidRDefault="000443E0" w:rsidP="003D47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Очень хороший</w:t>
            </w:r>
          </w:p>
        </w:tc>
      </w:tr>
      <w:tr w:rsidR="000443E0" w:rsidTr="003D47EC">
        <w:tc>
          <w:tcPr>
            <w:tcW w:w="567" w:type="dxa"/>
          </w:tcPr>
          <w:p w:rsidR="000443E0" w:rsidRDefault="000443E0" w:rsidP="003D47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3</w:t>
            </w:r>
          </w:p>
        </w:tc>
        <w:tc>
          <w:tcPr>
            <w:tcW w:w="4502" w:type="dxa"/>
          </w:tcPr>
          <w:p w:rsidR="000443E0" w:rsidRDefault="000443E0" w:rsidP="003D47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80-84</w:t>
            </w:r>
          </w:p>
        </w:tc>
        <w:tc>
          <w:tcPr>
            <w:tcW w:w="4502" w:type="dxa"/>
          </w:tcPr>
          <w:p w:rsidR="000443E0" w:rsidRDefault="000443E0" w:rsidP="003D47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Хороший</w:t>
            </w:r>
          </w:p>
        </w:tc>
      </w:tr>
      <w:tr w:rsidR="000443E0" w:rsidTr="003D47EC">
        <w:tc>
          <w:tcPr>
            <w:tcW w:w="567" w:type="dxa"/>
          </w:tcPr>
          <w:p w:rsidR="000443E0" w:rsidRDefault="000443E0" w:rsidP="003D47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lastRenderedPageBreak/>
              <w:t>4</w:t>
            </w:r>
          </w:p>
        </w:tc>
        <w:tc>
          <w:tcPr>
            <w:tcW w:w="4502" w:type="dxa"/>
          </w:tcPr>
          <w:p w:rsidR="000443E0" w:rsidRDefault="000443E0" w:rsidP="003D47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75-79</w:t>
            </w:r>
          </w:p>
        </w:tc>
        <w:tc>
          <w:tcPr>
            <w:tcW w:w="4502" w:type="dxa"/>
          </w:tcPr>
          <w:p w:rsidR="000443E0" w:rsidRDefault="000443E0" w:rsidP="003D47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Удовлетворительный</w:t>
            </w:r>
          </w:p>
        </w:tc>
      </w:tr>
      <w:tr w:rsidR="000443E0" w:rsidTr="003D47EC">
        <w:tc>
          <w:tcPr>
            <w:tcW w:w="567" w:type="dxa"/>
          </w:tcPr>
          <w:p w:rsidR="000443E0" w:rsidRDefault="000443E0" w:rsidP="003D47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5</w:t>
            </w:r>
          </w:p>
        </w:tc>
        <w:tc>
          <w:tcPr>
            <w:tcW w:w="4502" w:type="dxa"/>
          </w:tcPr>
          <w:p w:rsidR="000443E0" w:rsidRDefault="000443E0" w:rsidP="003D47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70-74</w:t>
            </w:r>
          </w:p>
        </w:tc>
        <w:tc>
          <w:tcPr>
            <w:tcW w:w="4502" w:type="dxa"/>
          </w:tcPr>
          <w:p w:rsidR="000443E0" w:rsidRDefault="000443E0" w:rsidP="003D47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Вызывающий беспокойство</w:t>
            </w:r>
          </w:p>
        </w:tc>
      </w:tr>
      <w:tr w:rsidR="000443E0" w:rsidTr="003D47EC">
        <w:tc>
          <w:tcPr>
            <w:tcW w:w="567" w:type="dxa"/>
          </w:tcPr>
          <w:p w:rsidR="000443E0" w:rsidRDefault="000443E0" w:rsidP="003D47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4502" w:type="dxa"/>
          </w:tcPr>
          <w:p w:rsidR="000443E0" w:rsidRDefault="000443E0" w:rsidP="003D47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65-69</w:t>
            </w:r>
          </w:p>
        </w:tc>
        <w:tc>
          <w:tcPr>
            <w:tcW w:w="4502" w:type="dxa"/>
          </w:tcPr>
          <w:p w:rsidR="000443E0" w:rsidRDefault="000443E0" w:rsidP="003D47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Плохой</w:t>
            </w:r>
          </w:p>
        </w:tc>
      </w:tr>
      <w:tr w:rsidR="000443E0" w:rsidTr="003D47EC">
        <w:tc>
          <w:tcPr>
            <w:tcW w:w="567" w:type="dxa"/>
          </w:tcPr>
          <w:p w:rsidR="000443E0" w:rsidRDefault="000443E0" w:rsidP="003D47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4502" w:type="dxa"/>
          </w:tcPr>
          <w:p w:rsidR="000443E0" w:rsidRDefault="000443E0" w:rsidP="003D47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59-64</w:t>
            </w:r>
          </w:p>
        </w:tc>
        <w:tc>
          <w:tcPr>
            <w:tcW w:w="4502" w:type="dxa"/>
          </w:tcPr>
          <w:p w:rsidR="000443E0" w:rsidRDefault="000443E0" w:rsidP="003D47E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Очень плохой</w:t>
            </w:r>
          </w:p>
        </w:tc>
      </w:tr>
    </w:tbl>
    <w:p w:rsidR="000443E0" w:rsidRDefault="000443E0" w:rsidP="000443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0443E0" w:rsidRPr="001D5DD9" w:rsidRDefault="000443E0" w:rsidP="001D5DD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</w:rPr>
      </w:pPr>
    </w:p>
    <w:p w:rsidR="001145E6" w:rsidRPr="00E85E32" w:rsidRDefault="001145E6" w:rsidP="001145E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E85E32">
        <w:rPr>
          <w:rFonts w:ascii="TimesNewRomanPS-BoldMT" w:hAnsi="TimesNewRomanPS-BoldMT" w:cs="TimesNewRomanPS-BoldMT"/>
          <w:b/>
          <w:bCs/>
          <w:sz w:val="26"/>
          <w:szCs w:val="26"/>
        </w:rPr>
        <w:t>Вывод</w:t>
      </w:r>
      <w:r w:rsidR="00E85E32">
        <w:rPr>
          <w:rFonts w:ascii="TimesNewRomanPS-BoldMT" w:hAnsi="TimesNewRomanPS-BoldMT" w:cs="TimesNewRomanPS-BoldMT"/>
          <w:b/>
          <w:bCs/>
          <w:sz w:val="26"/>
          <w:szCs w:val="26"/>
        </w:rPr>
        <w:t>:</w:t>
      </w:r>
    </w:p>
    <w:p w:rsidR="001145E6" w:rsidRPr="00E85E32" w:rsidRDefault="001145E6" w:rsidP="00E85E3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5E32">
        <w:rPr>
          <w:rFonts w:ascii="Times New Roman" w:hAnsi="Times New Roman" w:cs="Times New Roman"/>
          <w:sz w:val="26"/>
          <w:szCs w:val="26"/>
        </w:rPr>
        <w:t>Анализ степени удовлетворенности получателей муниципальной услуги «</w:t>
      </w:r>
      <w:proofErr w:type="spellStart"/>
      <w:r w:rsidRPr="00E85E32">
        <w:rPr>
          <w:rFonts w:ascii="Times New Roman" w:hAnsi="Times New Roman" w:cs="Times New Roman"/>
          <w:sz w:val="26"/>
          <w:szCs w:val="26"/>
        </w:rPr>
        <w:t>попредоставлению</w:t>
      </w:r>
      <w:proofErr w:type="spellEnd"/>
      <w:r w:rsidRPr="00E85E32">
        <w:rPr>
          <w:rFonts w:ascii="Times New Roman" w:hAnsi="Times New Roman" w:cs="Times New Roman"/>
          <w:sz w:val="26"/>
          <w:szCs w:val="26"/>
        </w:rPr>
        <w:t xml:space="preserve"> библиотечного обслуживания населения» показал хорошие результаты</w:t>
      </w:r>
      <w:r w:rsidR="009D1421">
        <w:rPr>
          <w:rFonts w:ascii="Times New Roman" w:hAnsi="Times New Roman" w:cs="Times New Roman"/>
          <w:sz w:val="26"/>
          <w:szCs w:val="26"/>
        </w:rPr>
        <w:t xml:space="preserve"> </w:t>
      </w:r>
      <w:r w:rsidRPr="00E85E32">
        <w:rPr>
          <w:rFonts w:ascii="Times New Roman" w:hAnsi="Times New Roman" w:cs="Times New Roman"/>
          <w:sz w:val="26"/>
          <w:szCs w:val="26"/>
        </w:rPr>
        <w:t>работы специалистов по обслуживанию пользователей библиотеки.</w:t>
      </w:r>
    </w:p>
    <w:p w:rsidR="001145E6" w:rsidRPr="009D1421" w:rsidRDefault="001145E6" w:rsidP="000443E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D1421">
        <w:rPr>
          <w:rFonts w:ascii="Times New Roman" w:hAnsi="Times New Roman" w:cs="Times New Roman"/>
          <w:sz w:val="26"/>
          <w:szCs w:val="26"/>
        </w:rPr>
        <w:t>Не смотря на то, что коэффициент качества предоставления муниципальных услуг</w:t>
      </w:r>
      <w:r w:rsidR="000443E0" w:rsidRPr="009D1421">
        <w:rPr>
          <w:rFonts w:ascii="Times New Roman" w:hAnsi="Times New Roman" w:cs="Times New Roman"/>
          <w:sz w:val="26"/>
          <w:szCs w:val="26"/>
        </w:rPr>
        <w:t xml:space="preserve"> МКУК «Чугуевская ЦБС» «О</w:t>
      </w:r>
      <w:r w:rsidRPr="009D1421">
        <w:rPr>
          <w:rFonts w:ascii="Times New Roman" w:hAnsi="Times New Roman" w:cs="Times New Roman"/>
          <w:sz w:val="26"/>
          <w:szCs w:val="26"/>
        </w:rPr>
        <w:t>тличный</w:t>
      </w:r>
      <w:r w:rsidR="000443E0" w:rsidRPr="009D1421">
        <w:rPr>
          <w:rFonts w:ascii="Times New Roman" w:hAnsi="Times New Roman" w:cs="Times New Roman"/>
          <w:sz w:val="26"/>
          <w:szCs w:val="26"/>
        </w:rPr>
        <w:t>»</w:t>
      </w:r>
      <w:r w:rsidRPr="009D1421">
        <w:rPr>
          <w:rFonts w:ascii="Times New Roman" w:hAnsi="Times New Roman" w:cs="Times New Roman"/>
          <w:sz w:val="26"/>
          <w:szCs w:val="26"/>
        </w:rPr>
        <w:t>, для</w:t>
      </w:r>
      <w:r w:rsidR="009D1421" w:rsidRPr="009D1421">
        <w:rPr>
          <w:rFonts w:ascii="Times New Roman" w:hAnsi="Times New Roman" w:cs="Times New Roman"/>
          <w:sz w:val="26"/>
          <w:szCs w:val="26"/>
        </w:rPr>
        <w:t xml:space="preserve"> </w:t>
      </w:r>
      <w:r w:rsidRPr="009D1421">
        <w:rPr>
          <w:rFonts w:ascii="Times New Roman" w:hAnsi="Times New Roman" w:cs="Times New Roman"/>
          <w:sz w:val="26"/>
          <w:szCs w:val="26"/>
        </w:rPr>
        <w:t>улучшения порядка предоставления муниципальн</w:t>
      </w:r>
      <w:r w:rsidR="000443E0" w:rsidRPr="009D1421">
        <w:rPr>
          <w:rFonts w:ascii="Times New Roman" w:hAnsi="Times New Roman" w:cs="Times New Roman"/>
          <w:sz w:val="26"/>
          <w:szCs w:val="26"/>
        </w:rPr>
        <w:t xml:space="preserve">ых </w:t>
      </w:r>
      <w:r w:rsidRPr="009D1421">
        <w:rPr>
          <w:rFonts w:ascii="Times New Roman" w:hAnsi="Times New Roman" w:cs="Times New Roman"/>
          <w:sz w:val="26"/>
          <w:szCs w:val="26"/>
        </w:rPr>
        <w:t>услуг требуются</w:t>
      </w:r>
      <w:r w:rsidR="009D1421" w:rsidRPr="009D1421">
        <w:rPr>
          <w:rFonts w:ascii="Times New Roman" w:hAnsi="Times New Roman" w:cs="Times New Roman"/>
          <w:sz w:val="26"/>
          <w:szCs w:val="26"/>
        </w:rPr>
        <w:t xml:space="preserve"> </w:t>
      </w:r>
      <w:r w:rsidRPr="009D1421">
        <w:rPr>
          <w:rFonts w:ascii="Times New Roman" w:hAnsi="Times New Roman" w:cs="Times New Roman"/>
          <w:sz w:val="26"/>
          <w:szCs w:val="26"/>
        </w:rPr>
        <w:t>дополнительные площади для обслуживания пользователей, улучшение материально-технической базы, в частности ремонт помещений, а также</w:t>
      </w:r>
      <w:r w:rsidR="000443E0" w:rsidRPr="009D1421">
        <w:rPr>
          <w:rFonts w:ascii="Times New Roman" w:hAnsi="Times New Roman" w:cs="Times New Roman"/>
          <w:sz w:val="26"/>
          <w:szCs w:val="26"/>
        </w:rPr>
        <w:t xml:space="preserve"> финансирование</w:t>
      </w:r>
      <w:r w:rsidRPr="009D1421">
        <w:rPr>
          <w:rFonts w:ascii="Times New Roman" w:hAnsi="Times New Roman" w:cs="Times New Roman"/>
          <w:sz w:val="26"/>
          <w:szCs w:val="26"/>
        </w:rPr>
        <w:t xml:space="preserve"> на приобретение новых документов (пополнения библиотечного фонда).</w:t>
      </w:r>
    </w:p>
    <w:sectPr w:rsidR="001145E6" w:rsidRPr="009D1421" w:rsidSect="000B7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247C0"/>
    <w:multiLevelType w:val="hybridMultilevel"/>
    <w:tmpl w:val="7C184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86E6C"/>
    <w:multiLevelType w:val="multilevel"/>
    <w:tmpl w:val="08CCD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5844699"/>
    <w:multiLevelType w:val="multilevel"/>
    <w:tmpl w:val="627C9F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F3"/>
    <w:rsid w:val="00042765"/>
    <w:rsid w:val="000443E0"/>
    <w:rsid w:val="000825A6"/>
    <w:rsid w:val="000A1B32"/>
    <w:rsid w:val="000A5E21"/>
    <w:rsid w:val="000B7B9D"/>
    <w:rsid w:val="000C2E13"/>
    <w:rsid w:val="000D0099"/>
    <w:rsid w:val="000D3F61"/>
    <w:rsid w:val="000D4155"/>
    <w:rsid w:val="001016F0"/>
    <w:rsid w:val="00111038"/>
    <w:rsid w:val="001145E6"/>
    <w:rsid w:val="001579D7"/>
    <w:rsid w:val="001714DA"/>
    <w:rsid w:val="001824E8"/>
    <w:rsid w:val="00193759"/>
    <w:rsid w:val="001D5DD9"/>
    <w:rsid w:val="001E6A35"/>
    <w:rsid w:val="00231F2C"/>
    <w:rsid w:val="00241723"/>
    <w:rsid w:val="002700E4"/>
    <w:rsid w:val="00273215"/>
    <w:rsid w:val="002A1BAF"/>
    <w:rsid w:val="002B25D3"/>
    <w:rsid w:val="002C3B03"/>
    <w:rsid w:val="002D5F9D"/>
    <w:rsid w:val="0030736C"/>
    <w:rsid w:val="00351C42"/>
    <w:rsid w:val="0036147C"/>
    <w:rsid w:val="00376627"/>
    <w:rsid w:val="00386B11"/>
    <w:rsid w:val="003908F3"/>
    <w:rsid w:val="003A0423"/>
    <w:rsid w:val="003D1D8B"/>
    <w:rsid w:val="003E1AE5"/>
    <w:rsid w:val="00405268"/>
    <w:rsid w:val="004160D8"/>
    <w:rsid w:val="00421CEC"/>
    <w:rsid w:val="004236D6"/>
    <w:rsid w:val="004247C3"/>
    <w:rsid w:val="00444E48"/>
    <w:rsid w:val="0046252F"/>
    <w:rsid w:val="004721CF"/>
    <w:rsid w:val="00475C65"/>
    <w:rsid w:val="004A00C2"/>
    <w:rsid w:val="004D03DD"/>
    <w:rsid w:val="0050217A"/>
    <w:rsid w:val="00510BEC"/>
    <w:rsid w:val="00550E22"/>
    <w:rsid w:val="0055604A"/>
    <w:rsid w:val="00570633"/>
    <w:rsid w:val="005739A2"/>
    <w:rsid w:val="005D5D6B"/>
    <w:rsid w:val="005F5159"/>
    <w:rsid w:val="005F75F0"/>
    <w:rsid w:val="00602E25"/>
    <w:rsid w:val="00607F24"/>
    <w:rsid w:val="006262C8"/>
    <w:rsid w:val="006475FD"/>
    <w:rsid w:val="00663563"/>
    <w:rsid w:val="006775A1"/>
    <w:rsid w:val="006A3AEC"/>
    <w:rsid w:val="006F6F4D"/>
    <w:rsid w:val="007370C9"/>
    <w:rsid w:val="00757293"/>
    <w:rsid w:val="00793CB1"/>
    <w:rsid w:val="007A6B50"/>
    <w:rsid w:val="007F24F1"/>
    <w:rsid w:val="00874C33"/>
    <w:rsid w:val="00882966"/>
    <w:rsid w:val="00893A9F"/>
    <w:rsid w:val="008A0E7E"/>
    <w:rsid w:val="008A7350"/>
    <w:rsid w:val="008C45D9"/>
    <w:rsid w:val="008D606F"/>
    <w:rsid w:val="008E4BB1"/>
    <w:rsid w:val="00961EB5"/>
    <w:rsid w:val="0099729A"/>
    <w:rsid w:val="009B7A60"/>
    <w:rsid w:val="009D1421"/>
    <w:rsid w:val="009E41AA"/>
    <w:rsid w:val="009F39BE"/>
    <w:rsid w:val="00A01054"/>
    <w:rsid w:val="00A01D18"/>
    <w:rsid w:val="00A14A32"/>
    <w:rsid w:val="00A20810"/>
    <w:rsid w:val="00A31FBA"/>
    <w:rsid w:val="00A5120D"/>
    <w:rsid w:val="00AB3413"/>
    <w:rsid w:val="00AB474D"/>
    <w:rsid w:val="00AF1074"/>
    <w:rsid w:val="00B27F18"/>
    <w:rsid w:val="00B422B0"/>
    <w:rsid w:val="00B5654F"/>
    <w:rsid w:val="00B70A81"/>
    <w:rsid w:val="00BC401F"/>
    <w:rsid w:val="00C05022"/>
    <w:rsid w:val="00C317F3"/>
    <w:rsid w:val="00C53246"/>
    <w:rsid w:val="00C6534A"/>
    <w:rsid w:val="00C8042B"/>
    <w:rsid w:val="00CC2785"/>
    <w:rsid w:val="00D2451E"/>
    <w:rsid w:val="00D52F23"/>
    <w:rsid w:val="00D65FB5"/>
    <w:rsid w:val="00D73365"/>
    <w:rsid w:val="00D7608D"/>
    <w:rsid w:val="00D76392"/>
    <w:rsid w:val="00D93078"/>
    <w:rsid w:val="00DA73D3"/>
    <w:rsid w:val="00DC1C91"/>
    <w:rsid w:val="00DD1D4D"/>
    <w:rsid w:val="00DE4C0F"/>
    <w:rsid w:val="00DF26B9"/>
    <w:rsid w:val="00E007DE"/>
    <w:rsid w:val="00E01719"/>
    <w:rsid w:val="00E15AE5"/>
    <w:rsid w:val="00E21061"/>
    <w:rsid w:val="00E26B18"/>
    <w:rsid w:val="00E4246C"/>
    <w:rsid w:val="00E50594"/>
    <w:rsid w:val="00E85E32"/>
    <w:rsid w:val="00EC2D56"/>
    <w:rsid w:val="00EC6BE3"/>
    <w:rsid w:val="00EE2C67"/>
    <w:rsid w:val="00F1091F"/>
    <w:rsid w:val="00F10A74"/>
    <w:rsid w:val="00F24437"/>
    <w:rsid w:val="00F35A9F"/>
    <w:rsid w:val="00F40855"/>
    <w:rsid w:val="00F509D0"/>
    <w:rsid w:val="00FB4149"/>
    <w:rsid w:val="00FE6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8C725-8BF4-47C5-94CB-8CAB0DE8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4DA"/>
    <w:pPr>
      <w:ind w:left="720"/>
      <w:contextualSpacing/>
    </w:pPr>
  </w:style>
  <w:style w:type="table" w:styleId="a4">
    <w:name w:val="Table Grid"/>
    <w:basedOn w:val="a1"/>
    <w:uiPriority w:val="59"/>
    <w:rsid w:val="00DE4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351C4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370C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B3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3AEC"/>
  </w:style>
  <w:style w:type="character" w:styleId="a6">
    <w:name w:val="Hyperlink"/>
    <w:basedOn w:val="a0"/>
    <w:uiPriority w:val="99"/>
    <w:semiHidden/>
    <w:unhideWhenUsed/>
    <w:rsid w:val="006A3A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4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FA92F-795A-4DC7-B33D-0647D69C0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2134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</cp:lastModifiedBy>
  <cp:revision>2</cp:revision>
  <dcterms:created xsi:type="dcterms:W3CDTF">2017-02-08T00:57:00Z</dcterms:created>
  <dcterms:modified xsi:type="dcterms:W3CDTF">2017-02-08T00:57:00Z</dcterms:modified>
</cp:coreProperties>
</file>