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F" w:rsidRDefault="006A66DF" w:rsidP="006A66D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4DC9825D" wp14:editId="469B13F5">
            <wp:simplePos x="0" y="0"/>
            <wp:positionH relativeFrom="column">
              <wp:posOffset>2527300</wp:posOffset>
            </wp:positionH>
            <wp:positionV relativeFrom="paragraph">
              <wp:posOffset>-508635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DF" w:rsidRPr="008019F3" w:rsidRDefault="006A66DF" w:rsidP="006A66DF">
      <w:pPr>
        <w:pStyle w:val="a5"/>
        <w:tabs>
          <w:tab w:val="left" w:pos="0"/>
        </w:tabs>
        <w:rPr>
          <w:sz w:val="20"/>
          <w:szCs w:val="20"/>
        </w:rPr>
      </w:pPr>
    </w:p>
    <w:p w:rsidR="006A66DF" w:rsidRDefault="006A66DF" w:rsidP="006A66DF">
      <w:pPr>
        <w:pStyle w:val="a5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A66DF" w:rsidRDefault="006A66DF" w:rsidP="006A66DF">
      <w:pPr>
        <w:pStyle w:val="a5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A66DF" w:rsidRDefault="006A66DF" w:rsidP="006A66DF">
      <w:pPr>
        <w:pStyle w:val="a5"/>
        <w:tabs>
          <w:tab w:val="left" w:pos="0"/>
        </w:tabs>
      </w:pPr>
      <w:r>
        <w:t xml:space="preserve">МУНИЦИПАЛЬНОГО ОКРУГА </w:t>
      </w:r>
    </w:p>
    <w:p w:rsidR="006A66DF" w:rsidRDefault="008C239B" w:rsidP="006A66DF">
      <w:pPr>
        <w:pStyle w:val="a5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A66DF" w:rsidRDefault="006A66DF" w:rsidP="006A66DF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A66DF" w:rsidRDefault="006A66DF" w:rsidP="006A66D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78B" w:rsidRDefault="006A66DF" w:rsidP="00804C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B2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Чугуевского муниципального </w:t>
      </w:r>
      <w:r w:rsidR="00804C30">
        <w:rPr>
          <w:rFonts w:ascii="Times New Roman" w:hAnsi="Times New Roman" w:cs="Times New Roman"/>
          <w:b/>
          <w:sz w:val="26"/>
          <w:szCs w:val="26"/>
        </w:rPr>
        <w:t>округа</w:t>
      </w:r>
      <w:r w:rsidRPr="00D90B2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04C30">
        <w:rPr>
          <w:rFonts w:ascii="Times New Roman" w:hAnsi="Times New Roman" w:cs="Times New Roman"/>
          <w:b/>
          <w:sz w:val="26"/>
          <w:szCs w:val="26"/>
        </w:rPr>
        <w:t>28 апреля 2020</w:t>
      </w:r>
      <w:r w:rsidR="00D4378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04C3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43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C30">
        <w:rPr>
          <w:rFonts w:ascii="Times New Roman" w:hAnsi="Times New Roman" w:cs="Times New Roman"/>
          <w:b/>
          <w:sz w:val="26"/>
          <w:szCs w:val="26"/>
        </w:rPr>
        <w:t xml:space="preserve">30-НПА «Положение </w:t>
      </w:r>
      <w:proofErr w:type="gramStart"/>
      <w:r w:rsidR="00804C3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804C30">
        <w:rPr>
          <w:rFonts w:ascii="Times New Roman" w:hAnsi="Times New Roman" w:cs="Times New Roman"/>
          <w:b/>
          <w:sz w:val="26"/>
          <w:szCs w:val="26"/>
        </w:rPr>
        <w:t xml:space="preserve"> территориальном</w:t>
      </w:r>
    </w:p>
    <w:p w:rsidR="006A66DF" w:rsidRDefault="00804C30" w:rsidP="00804C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общественном самоуправлении в Чугуевском муниципальном округе»</w:t>
      </w:r>
    </w:p>
    <w:p w:rsidR="00804C30" w:rsidRPr="00D90B2C" w:rsidRDefault="00804C30" w:rsidP="00804C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6DF" w:rsidRPr="004C64AC" w:rsidRDefault="006A66DF" w:rsidP="006A66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4AC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6A66DF" w:rsidRPr="004C64AC" w:rsidRDefault="006A66DF" w:rsidP="006A66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4AC">
        <w:rPr>
          <w:rFonts w:ascii="Times New Roman" w:hAnsi="Times New Roman" w:cs="Times New Roman"/>
          <w:b/>
          <w:sz w:val="24"/>
          <w:szCs w:val="24"/>
        </w:rPr>
        <w:t>«</w:t>
      </w:r>
      <w:r w:rsidR="008C239B">
        <w:rPr>
          <w:rFonts w:ascii="Times New Roman" w:hAnsi="Times New Roman" w:cs="Times New Roman"/>
          <w:b/>
          <w:sz w:val="24"/>
          <w:szCs w:val="24"/>
        </w:rPr>
        <w:t>2</w:t>
      </w:r>
      <w:r w:rsidR="00972316">
        <w:rPr>
          <w:rFonts w:ascii="Times New Roman" w:hAnsi="Times New Roman" w:cs="Times New Roman"/>
          <w:b/>
          <w:sz w:val="24"/>
          <w:szCs w:val="24"/>
        </w:rPr>
        <w:t>1</w:t>
      </w:r>
      <w:r w:rsidRPr="004C64A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804C3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4C64AC">
        <w:rPr>
          <w:rFonts w:ascii="Times New Roman" w:hAnsi="Times New Roman" w:cs="Times New Roman"/>
          <w:b/>
          <w:sz w:val="24"/>
          <w:szCs w:val="24"/>
        </w:rPr>
        <w:t xml:space="preserve"> 2020  года</w:t>
      </w:r>
    </w:p>
    <w:p w:rsidR="006A66DF" w:rsidRPr="004C64AC" w:rsidRDefault="006A66DF" w:rsidP="00F20732">
      <w:pPr>
        <w:pStyle w:val="a3"/>
        <w:spacing w:line="360" w:lineRule="auto"/>
        <w:ind w:firstLine="708"/>
        <w:rPr>
          <w:b/>
          <w:sz w:val="26"/>
          <w:szCs w:val="26"/>
        </w:rPr>
      </w:pPr>
      <w:r w:rsidRPr="004C64AC">
        <w:rPr>
          <w:b/>
          <w:sz w:val="26"/>
          <w:szCs w:val="26"/>
        </w:rPr>
        <w:t>Статья 1.</w:t>
      </w:r>
    </w:p>
    <w:p w:rsidR="006A66DF" w:rsidRDefault="00F20732" w:rsidP="00F207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66DF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</w:t>
      </w:r>
      <w:r w:rsidR="00804C30">
        <w:rPr>
          <w:rFonts w:ascii="Times New Roman" w:hAnsi="Times New Roman" w:cs="Times New Roman"/>
          <w:sz w:val="26"/>
          <w:szCs w:val="26"/>
        </w:rPr>
        <w:t>округа</w:t>
      </w:r>
      <w:r w:rsidR="006A66DF">
        <w:rPr>
          <w:rFonts w:ascii="Times New Roman" w:hAnsi="Times New Roman" w:cs="Times New Roman"/>
          <w:sz w:val="26"/>
          <w:szCs w:val="26"/>
        </w:rPr>
        <w:t xml:space="preserve"> от </w:t>
      </w:r>
      <w:r w:rsidR="00804C30">
        <w:rPr>
          <w:rFonts w:ascii="Times New Roman" w:hAnsi="Times New Roman" w:cs="Times New Roman"/>
          <w:sz w:val="26"/>
          <w:szCs w:val="26"/>
        </w:rPr>
        <w:t>28 апреля</w:t>
      </w:r>
      <w:r w:rsidR="006A66DF"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804C30">
        <w:rPr>
          <w:rFonts w:ascii="Times New Roman" w:hAnsi="Times New Roman" w:cs="Times New Roman"/>
          <w:sz w:val="26"/>
          <w:szCs w:val="26"/>
        </w:rPr>
        <w:t>30</w:t>
      </w:r>
      <w:r w:rsidR="006A66DF">
        <w:rPr>
          <w:rFonts w:ascii="Times New Roman" w:hAnsi="Times New Roman" w:cs="Times New Roman"/>
          <w:sz w:val="26"/>
          <w:szCs w:val="26"/>
        </w:rPr>
        <w:t xml:space="preserve">-НПА </w:t>
      </w:r>
      <w:r w:rsidR="00804C30" w:rsidRPr="00804C30">
        <w:rPr>
          <w:rFonts w:ascii="Times New Roman" w:hAnsi="Times New Roman" w:cs="Times New Roman"/>
          <w:sz w:val="26"/>
          <w:szCs w:val="26"/>
        </w:rPr>
        <w:t>«Положение о территориальном общественном самоуправл</w:t>
      </w:r>
      <w:r w:rsidR="00804C30" w:rsidRPr="00804C30">
        <w:rPr>
          <w:rFonts w:ascii="Times New Roman" w:hAnsi="Times New Roman" w:cs="Times New Roman"/>
          <w:sz w:val="26"/>
          <w:szCs w:val="26"/>
        </w:rPr>
        <w:t>е</w:t>
      </w:r>
      <w:r w:rsidR="00804C30" w:rsidRPr="00804C30">
        <w:rPr>
          <w:rFonts w:ascii="Times New Roman" w:hAnsi="Times New Roman" w:cs="Times New Roman"/>
          <w:sz w:val="26"/>
          <w:szCs w:val="26"/>
        </w:rPr>
        <w:t>нии в Чугуевском муниципальном округе» (далее Положение )</w:t>
      </w:r>
      <w:r w:rsidR="00804C30">
        <w:rPr>
          <w:rFonts w:ascii="Times New Roman" w:hAnsi="Times New Roman" w:cs="Times New Roman"/>
          <w:sz w:val="26"/>
          <w:szCs w:val="26"/>
        </w:rPr>
        <w:t xml:space="preserve"> </w:t>
      </w:r>
      <w:r w:rsidR="006A66DF">
        <w:rPr>
          <w:rFonts w:ascii="Times New Roman" w:hAnsi="Times New Roman" w:cs="Times New Roman"/>
          <w:sz w:val="26"/>
          <w:szCs w:val="26"/>
        </w:rPr>
        <w:t>следующие измен</w:t>
      </w:r>
      <w:r w:rsidR="006A66DF">
        <w:rPr>
          <w:rFonts w:ascii="Times New Roman" w:hAnsi="Times New Roman" w:cs="Times New Roman"/>
          <w:sz w:val="26"/>
          <w:szCs w:val="26"/>
        </w:rPr>
        <w:t>е</w:t>
      </w:r>
      <w:r w:rsidR="006A66DF">
        <w:rPr>
          <w:rFonts w:ascii="Times New Roman" w:hAnsi="Times New Roman" w:cs="Times New Roman"/>
          <w:sz w:val="26"/>
          <w:szCs w:val="26"/>
        </w:rPr>
        <w:t>ния:</w:t>
      </w:r>
    </w:p>
    <w:p w:rsidR="00D4006E" w:rsidRPr="00F20732" w:rsidRDefault="00F20732" w:rsidP="00F2073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D4006E" w:rsidRPr="00F20732">
        <w:rPr>
          <w:rFonts w:ascii="Times New Roman" w:hAnsi="Times New Roman" w:cs="Times New Roman"/>
          <w:sz w:val="26"/>
          <w:szCs w:val="26"/>
        </w:rPr>
        <w:t>в части 1 статьи 7 Положения после слов «жилой микрорайон</w:t>
      </w:r>
      <w:proofErr w:type="gramStart"/>
      <w:r w:rsidR="000E19BD" w:rsidRPr="00F20732">
        <w:rPr>
          <w:rFonts w:ascii="Times New Roman" w:hAnsi="Times New Roman" w:cs="Times New Roman"/>
          <w:sz w:val="26"/>
          <w:szCs w:val="26"/>
        </w:rPr>
        <w:t>;</w:t>
      </w:r>
      <w:r w:rsidR="00D4006E" w:rsidRPr="00F2073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4006E" w:rsidRPr="00F20732">
        <w:rPr>
          <w:rFonts w:ascii="Times New Roman" w:hAnsi="Times New Roman" w:cs="Times New Roman"/>
          <w:sz w:val="26"/>
          <w:szCs w:val="26"/>
        </w:rPr>
        <w:t xml:space="preserve"> допо</w:t>
      </w:r>
      <w:r w:rsidR="00D4006E" w:rsidRPr="00F20732">
        <w:rPr>
          <w:rFonts w:ascii="Times New Roman" w:hAnsi="Times New Roman" w:cs="Times New Roman"/>
          <w:sz w:val="26"/>
          <w:szCs w:val="26"/>
        </w:rPr>
        <w:t>л</w:t>
      </w:r>
      <w:r w:rsidR="00D4006E" w:rsidRPr="00F20732">
        <w:rPr>
          <w:rFonts w:ascii="Times New Roman" w:hAnsi="Times New Roman" w:cs="Times New Roman"/>
          <w:sz w:val="26"/>
          <w:szCs w:val="26"/>
        </w:rPr>
        <w:t xml:space="preserve">нить словами </w:t>
      </w:r>
      <w:r w:rsidR="00797C97" w:rsidRPr="00F20732">
        <w:rPr>
          <w:rFonts w:ascii="Times New Roman" w:hAnsi="Times New Roman" w:cs="Times New Roman"/>
          <w:sz w:val="26"/>
          <w:szCs w:val="26"/>
        </w:rPr>
        <w:t>«сельский населенный пункт, не являющийся поселением</w:t>
      </w:r>
      <w:r w:rsidR="000E19BD" w:rsidRPr="00F20732">
        <w:rPr>
          <w:rFonts w:ascii="Times New Roman" w:hAnsi="Times New Roman" w:cs="Times New Roman"/>
          <w:sz w:val="26"/>
          <w:szCs w:val="26"/>
        </w:rPr>
        <w:t>;</w:t>
      </w:r>
      <w:r w:rsidR="00797C97" w:rsidRPr="00F20732">
        <w:rPr>
          <w:rFonts w:ascii="Times New Roman" w:hAnsi="Times New Roman" w:cs="Times New Roman"/>
          <w:sz w:val="26"/>
          <w:szCs w:val="26"/>
        </w:rPr>
        <w:t>»;</w:t>
      </w:r>
    </w:p>
    <w:p w:rsidR="00797C97" w:rsidRPr="005B12FB" w:rsidRDefault="005B12FB" w:rsidP="005B12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797C97" w:rsidRPr="005B12FB">
        <w:rPr>
          <w:rFonts w:ascii="Times New Roman" w:hAnsi="Times New Roman" w:cs="Times New Roman"/>
          <w:sz w:val="26"/>
          <w:szCs w:val="26"/>
        </w:rPr>
        <w:t>в части 1 статьи 13 Положения и части 1 стать</w:t>
      </w:r>
      <w:r w:rsidR="00396434">
        <w:rPr>
          <w:rFonts w:ascii="Times New Roman" w:hAnsi="Times New Roman" w:cs="Times New Roman"/>
          <w:sz w:val="26"/>
          <w:szCs w:val="26"/>
        </w:rPr>
        <w:t>и</w:t>
      </w:r>
      <w:r w:rsidR="00797C97" w:rsidRPr="005B12FB">
        <w:rPr>
          <w:rFonts w:ascii="Times New Roman" w:hAnsi="Times New Roman" w:cs="Times New Roman"/>
          <w:sz w:val="26"/>
          <w:szCs w:val="26"/>
        </w:rPr>
        <w:t xml:space="preserve"> 13.2 Положения после слов «принятия гражданами многоквартирного» дополнить словом «жилого», п</w:t>
      </w:r>
      <w:r w:rsidR="00797C97" w:rsidRPr="005B12FB">
        <w:rPr>
          <w:rFonts w:ascii="Times New Roman" w:hAnsi="Times New Roman" w:cs="Times New Roman"/>
          <w:sz w:val="26"/>
          <w:szCs w:val="26"/>
        </w:rPr>
        <w:t>о</w:t>
      </w:r>
      <w:r w:rsidR="00797C97" w:rsidRPr="005B12FB">
        <w:rPr>
          <w:rFonts w:ascii="Times New Roman" w:hAnsi="Times New Roman" w:cs="Times New Roman"/>
          <w:sz w:val="26"/>
          <w:szCs w:val="26"/>
        </w:rPr>
        <w:t>сле слов «жилого микрорайона</w:t>
      </w:r>
      <w:proofErr w:type="gramStart"/>
      <w:r w:rsidR="000E19BD" w:rsidRPr="005B12FB">
        <w:rPr>
          <w:rFonts w:ascii="Times New Roman" w:hAnsi="Times New Roman" w:cs="Times New Roman"/>
          <w:sz w:val="26"/>
          <w:szCs w:val="26"/>
        </w:rPr>
        <w:t>,</w:t>
      </w:r>
      <w:r w:rsidR="00797C97" w:rsidRPr="005B12F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97C97" w:rsidRPr="005B12FB">
        <w:rPr>
          <w:rFonts w:ascii="Times New Roman" w:hAnsi="Times New Roman" w:cs="Times New Roman"/>
          <w:sz w:val="26"/>
          <w:szCs w:val="26"/>
        </w:rPr>
        <w:t xml:space="preserve"> дополнить словами «сельского населенного пун</w:t>
      </w:r>
      <w:r w:rsidR="00797C97" w:rsidRPr="005B12FB">
        <w:rPr>
          <w:rFonts w:ascii="Times New Roman" w:hAnsi="Times New Roman" w:cs="Times New Roman"/>
          <w:sz w:val="26"/>
          <w:szCs w:val="26"/>
        </w:rPr>
        <w:t>к</w:t>
      </w:r>
      <w:r w:rsidR="00797C97" w:rsidRPr="005B12FB">
        <w:rPr>
          <w:rFonts w:ascii="Times New Roman" w:hAnsi="Times New Roman" w:cs="Times New Roman"/>
          <w:sz w:val="26"/>
          <w:szCs w:val="26"/>
        </w:rPr>
        <w:t>та, не являющегося поселением</w:t>
      </w:r>
      <w:r w:rsidR="000E19BD" w:rsidRPr="005B12FB">
        <w:rPr>
          <w:rFonts w:ascii="Times New Roman" w:hAnsi="Times New Roman" w:cs="Times New Roman"/>
          <w:sz w:val="26"/>
          <w:szCs w:val="26"/>
        </w:rPr>
        <w:t>,</w:t>
      </w:r>
      <w:r w:rsidR="00797C97" w:rsidRPr="005B12FB">
        <w:rPr>
          <w:rFonts w:ascii="Times New Roman" w:hAnsi="Times New Roman" w:cs="Times New Roman"/>
          <w:sz w:val="26"/>
          <w:szCs w:val="26"/>
        </w:rPr>
        <w:t>»;</w:t>
      </w:r>
    </w:p>
    <w:p w:rsidR="000E19BD" w:rsidRPr="005B12FB" w:rsidRDefault="005B12FB" w:rsidP="005B12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0E19BD" w:rsidRPr="005B12FB">
        <w:rPr>
          <w:rFonts w:ascii="Times New Roman" w:hAnsi="Times New Roman" w:cs="Times New Roman"/>
          <w:sz w:val="26"/>
          <w:szCs w:val="26"/>
        </w:rPr>
        <w:t>в части 2 статьи 14 Положения слова «в городском округе» и части 1 статьи 17 Положения слова «городского округа» заменить словами « в Чугуевском муниципальном округе», «Чугуевского муниципального округа» соответственно;</w:t>
      </w:r>
    </w:p>
    <w:p w:rsidR="00755C06" w:rsidRPr="005B12FB" w:rsidRDefault="005B12FB" w:rsidP="005B12F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1.4. </w:t>
      </w:r>
      <w:r w:rsidR="00755C06" w:rsidRPr="005B12FB">
        <w:rPr>
          <w:rFonts w:ascii="Times New Roman" w:hAnsi="Times New Roman" w:cs="Times New Roman"/>
          <w:sz w:val="26"/>
          <w:szCs w:val="26"/>
        </w:rPr>
        <w:t>часть 1 статьи 15 Положения изложить в следующей редакции:</w:t>
      </w:r>
    </w:p>
    <w:p w:rsidR="00755C06" w:rsidRDefault="005B12FB" w:rsidP="00F20732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5C06">
        <w:rPr>
          <w:rFonts w:ascii="Times New Roman" w:hAnsi="Times New Roman" w:cs="Times New Roman"/>
          <w:sz w:val="26"/>
          <w:szCs w:val="26"/>
        </w:rPr>
        <w:t>«1. Для обсуждения вопросов местного значения, информирования насел</w:t>
      </w:r>
      <w:r w:rsidR="00755C06">
        <w:rPr>
          <w:rFonts w:ascii="Times New Roman" w:hAnsi="Times New Roman" w:cs="Times New Roman"/>
          <w:sz w:val="26"/>
          <w:szCs w:val="26"/>
        </w:rPr>
        <w:t>е</w:t>
      </w:r>
      <w:r w:rsidR="00755C06">
        <w:rPr>
          <w:rFonts w:ascii="Times New Roman" w:hAnsi="Times New Roman" w:cs="Times New Roman"/>
          <w:sz w:val="26"/>
          <w:szCs w:val="26"/>
        </w:rPr>
        <w:t>ния о деятельности органов местного самоуправления и должностных лиц местн</w:t>
      </w:r>
      <w:r w:rsidR="00755C06">
        <w:rPr>
          <w:rFonts w:ascii="Times New Roman" w:hAnsi="Times New Roman" w:cs="Times New Roman"/>
          <w:sz w:val="26"/>
          <w:szCs w:val="26"/>
        </w:rPr>
        <w:t>о</w:t>
      </w:r>
      <w:r w:rsidR="00755C06">
        <w:rPr>
          <w:rFonts w:ascii="Times New Roman" w:hAnsi="Times New Roman" w:cs="Times New Roman"/>
          <w:sz w:val="26"/>
          <w:szCs w:val="26"/>
        </w:rPr>
        <w:t>го самоуправления, осуществления территориального общественного самоупра</w:t>
      </w:r>
      <w:r w:rsidR="00755C06">
        <w:rPr>
          <w:rFonts w:ascii="Times New Roman" w:hAnsi="Times New Roman" w:cs="Times New Roman"/>
          <w:sz w:val="26"/>
          <w:szCs w:val="26"/>
        </w:rPr>
        <w:t>в</w:t>
      </w:r>
      <w:r w:rsidR="00755C06">
        <w:rPr>
          <w:rFonts w:ascii="Times New Roman" w:hAnsi="Times New Roman" w:cs="Times New Roman"/>
          <w:sz w:val="26"/>
          <w:szCs w:val="26"/>
        </w:rPr>
        <w:t xml:space="preserve">ления </w:t>
      </w:r>
      <w:proofErr w:type="gramStart"/>
      <w:r w:rsidR="00755C06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="00755C0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могут проводиться собр</w:t>
      </w:r>
      <w:r w:rsidR="00755C06">
        <w:rPr>
          <w:rFonts w:ascii="Times New Roman" w:hAnsi="Times New Roman" w:cs="Times New Roman"/>
          <w:sz w:val="26"/>
          <w:szCs w:val="26"/>
        </w:rPr>
        <w:t>а</w:t>
      </w:r>
      <w:r w:rsidR="00755C06">
        <w:rPr>
          <w:rFonts w:ascii="Times New Roman" w:hAnsi="Times New Roman" w:cs="Times New Roman"/>
          <w:sz w:val="26"/>
          <w:szCs w:val="26"/>
        </w:rPr>
        <w:t>ния граждан.</w:t>
      </w:r>
    </w:p>
    <w:p w:rsidR="00755C06" w:rsidRDefault="005B12FB" w:rsidP="00F20732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55C06">
        <w:rPr>
          <w:rFonts w:ascii="Times New Roman" w:hAnsi="Times New Roman" w:cs="Times New Roman"/>
          <w:sz w:val="26"/>
          <w:szCs w:val="26"/>
        </w:rPr>
        <w:t>Собрание граждан проводится по инициативе населения, Думы Чугуевского муниципального округа, главы Чугуевского муниципального округа, а также в сл</w:t>
      </w:r>
      <w:r w:rsidR="00755C06">
        <w:rPr>
          <w:rFonts w:ascii="Times New Roman" w:hAnsi="Times New Roman" w:cs="Times New Roman"/>
          <w:sz w:val="26"/>
          <w:szCs w:val="26"/>
        </w:rPr>
        <w:t>у</w:t>
      </w:r>
      <w:r w:rsidR="00755C06">
        <w:rPr>
          <w:rFonts w:ascii="Times New Roman" w:hAnsi="Times New Roman" w:cs="Times New Roman"/>
          <w:sz w:val="26"/>
          <w:szCs w:val="26"/>
        </w:rPr>
        <w:t>чаях, предусмотренных уставом территориального общественного самоуправления.</w:t>
      </w:r>
    </w:p>
    <w:p w:rsidR="00755C06" w:rsidRDefault="00755C06" w:rsidP="00F20732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назначения и проведения собрания граждан в целях осуществления терр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ториального общественного самоуправления определяется </w:t>
      </w:r>
      <w:r w:rsidRPr="00AB39FA">
        <w:rPr>
          <w:rFonts w:ascii="Times New Roman" w:hAnsi="Times New Roman" w:cs="Times New Roman"/>
          <w:sz w:val="26"/>
          <w:szCs w:val="26"/>
        </w:rPr>
        <w:t>по переданным им о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дельным муниципальным полномочиям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C06" w:rsidRDefault="005B12FB" w:rsidP="00F20732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5C06">
        <w:rPr>
          <w:rFonts w:ascii="Times New Roman" w:hAnsi="Times New Roman" w:cs="Times New Roman"/>
          <w:sz w:val="26"/>
          <w:szCs w:val="26"/>
        </w:rPr>
        <w:t>В случаях, предусмотренных уставом территориального общественного с</w:t>
      </w:r>
      <w:r w:rsidR="00755C06">
        <w:rPr>
          <w:rFonts w:ascii="Times New Roman" w:hAnsi="Times New Roman" w:cs="Times New Roman"/>
          <w:sz w:val="26"/>
          <w:szCs w:val="26"/>
        </w:rPr>
        <w:t>а</w:t>
      </w:r>
      <w:r w:rsidR="00755C06">
        <w:rPr>
          <w:rFonts w:ascii="Times New Roman" w:hAnsi="Times New Roman" w:cs="Times New Roman"/>
          <w:sz w:val="26"/>
          <w:szCs w:val="26"/>
        </w:rPr>
        <w:t>моуправления, полномочия собрания граждан могут осуществляться конференцией граждан (собранием делегатов).</w:t>
      </w:r>
    </w:p>
    <w:p w:rsidR="00755C06" w:rsidRDefault="005B12FB" w:rsidP="00F20732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5C06">
        <w:rPr>
          <w:rFonts w:ascii="Times New Roman" w:hAnsi="Times New Roman" w:cs="Times New Roman"/>
          <w:sz w:val="26"/>
          <w:szCs w:val="26"/>
        </w:rPr>
        <w:t>Порядок   назначения и проведения конференции граждан (собрания делег</w:t>
      </w:r>
      <w:r w:rsidR="00755C06">
        <w:rPr>
          <w:rFonts w:ascii="Times New Roman" w:hAnsi="Times New Roman" w:cs="Times New Roman"/>
          <w:sz w:val="26"/>
          <w:szCs w:val="26"/>
        </w:rPr>
        <w:t>а</w:t>
      </w:r>
      <w:r w:rsidR="00755C06">
        <w:rPr>
          <w:rFonts w:ascii="Times New Roman" w:hAnsi="Times New Roman" w:cs="Times New Roman"/>
          <w:sz w:val="26"/>
          <w:szCs w:val="26"/>
        </w:rPr>
        <w:t>тов), избр</w:t>
      </w:r>
      <w:r w:rsidR="00451044">
        <w:rPr>
          <w:rFonts w:ascii="Times New Roman" w:hAnsi="Times New Roman" w:cs="Times New Roman"/>
          <w:sz w:val="26"/>
          <w:szCs w:val="26"/>
        </w:rPr>
        <w:t>ания делегатов определяется уставом территориального общественного самоуправления.»;</w:t>
      </w:r>
    </w:p>
    <w:p w:rsidR="00A24829" w:rsidRPr="00E509D6" w:rsidRDefault="005B12FB" w:rsidP="005B12FB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86359B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9B1AEE">
        <w:rPr>
          <w:sz w:val="26"/>
          <w:szCs w:val="26"/>
        </w:rPr>
        <w:t>п</w:t>
      </w:r>
      <w:r w:rsidR="00A24829" w:rsidRPr="00E509D6">
        <w:rPr>
          <w:sz w:val="26"/>
          <w:szCs w:val="26"/>
        </w:rPr>
        <w:t xml:space="preserve">редложение первое и второе абзаца  второго части 2 </w:t>
      </w:r>
      <w:r w:rsidR="00804C30" w:rsidRPr="00E509D6">
        <w:rPr>
          <w:sz w:val="26"/>
          <w:szCs w:val="26"/>
        </w:rPr>
        <w:t>стать</w:t>
      </w:r>
      <w:r w:rsidR="00A24829" w:rsidRPr="00E509D6">
        <w:rPr>
          <w:sz w:val="26"/>
          <w:szCs w:val="26"/>
        </w:rPr>
        <w:t>и</w:t>
      </w:r>
      <w:r w:rsidR="00804C30" w:rsidRPr="00E509D6">
        <w:rPr>
          <w:sz w:val="26"/>
          <w:szCs w:val="26"/>
        </w:rPr>
        <w:t xml:space="preserve"> 15 Полож</w:t>
      </w:r>
      <w:r w:rsidR="00804C30" w:rsidRPr="00E509D6">
        <w:rPr>
          <w:sz w:val="26"/>
          <w:szCs w:val="26"/>
        </w:rPr>
        <w:t>е</w:t>
      </w:r>
      <w:r w:rsidR="00804C30" w:rsidRPr="00E509D6">
        <w:rPr>
          <w:sz w:val="26"/>
          <w:szCs w:val="26"/>
        </w:rPr>
        <w:t xml:space="preserve">ния </w:t>
      </w:r>
      <w:r w:rsidR="00A24829" w:rsidRPr="00E509D6">
        <w:rPr>
          <w:sz w:val="26"/>
          <w:szCs w:val="26"/>
        </w:rPr>
        <w:t>изложить в следующей редакции:</w:t>
      </w:r>
    </w:p>
    <w:p w:rsidR="007877E4" w:rsidRDefault="00A24829" w:rsidP="005B12FB">
      <w:pPr>
        <w:pStyle w:val="a3"/>
        <w:spacing w:line="360" w:lineRule="auto"/>
        <w:ind w:firstLine="708"/>
        <w:rPr>
          <w:sz w:val="26"/>
          <w:szCs w:val="26"/>
        </w:rPr>
      </w:pPr>
      <w:r w:rsidRPr="00E509D6">
        <w:rPr>
          <w:sz w:val="26"/>
          <w:szCs w:val="26"/>
        </w:rPr>
        <w:t>«Собрание граждан по вопросам организации и осуществления территор</w:t>
      </w:r>
      <w:r w:rsidRPr="00E509D6">
        <w:rPr>
          <w:sz w:val="26"/>
          <w:szCs w:val="26"/>
        </w:rPr>
        <w:t>и</w:t>
      </w:r>
      <w:r w:rsidRPr="00E509D6">
        <w:rPr>
          <w:sz w:val="26"/>
          <w:szCs w:val="26"/>
        </w:rPr>
        <w:t>ального общественного самоуправления считается правомочным, если в нем пр</w:t>
      </w:r>
      <w:r w:rsidRPr="00E509D6">
        <w:rPr>
          <w:sz w:val="26"/>
          <w:szCs w:val="26"/>
        </w:rPr>
        <w:t>и</w:t>
      </w:r>
      <w:r w:rsidRPr="00E509D6">
        <w:rPr>
          <w:sz w:val="26"/>
          <w:szCs w:val="26"/>
        </w:rPr>
        <w:t>нимают участие не менее одной трети жителей соответствующей территории, д</w:t>
      </w:r>
      <w:r w:rsidRPr="00E509D6">
        <w:rPr>
          <w:sz w:val="26"/>
          <w:szCs w:val="26"/>
        </w:rPr>
        <w:t>о</w:t>
      </w:r>
      <w:r w:rsidRPr="00E509D6">
        <w:rPr>
          <w:sz w:val="26"/>
          <w:szCs w:val="26"/>
        </w:rPr>
        <w:t>стигших шестнадцатилетнего возраста. Конференция граждан по вопросам орган</w:t>
      </w:r>
      <w:r w:rsidRPr="00E509D6">
        <w:rPr>
          <w:sz w:val="26"/>
          <w:szCs w:val="26"/>
        </w:rPr>
        <w:t>и</w:t>
      </w:r>
      <w:r w:rsidRPr="00E509D6">
        <w:rPr>
          <w:sz w:val="26"/>
          <w:szCs w:val="26"/>
        </w:rPr>
        <w:t>зации и осуществления территориального об</w:t>
      </w:r>
      <w:r w:rsidR="00A739D4">
        <w:rPr>
          <w:sz w:val="26"/>
          <w:szCs w:val="26"/>
        </w:rPr>
        <w:t>щественного самоуправления считае</w:t>
      </w:r>
      <w:r w:rsidR="00A739D4">
        <w:rPr>
          <w:sz w:val="26"/>
          <w:szCs w:val="26"/>
        </w:rPr>
        <w:t>т</w:t>
      </w:r>
      <w:r w:rsidR="00A739D4">
        <w:rPr>
          <w:sz w:val="26"/>
          <w:szCs w:val="26"/>
        </w:rPr>
        <w:t>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</w:t>
      </w:r>
      <w:r w:rsidR="00A739D4">
        <w:rPr>
          <w:sz w:val="26"/>
          <w:szCs w:val="26"/>
        </w:rPr>
        <w:t>о</w:t>
      </w:r>
      <w:r w:rsidR="00A739D4">
        <w:rPr>
          <w:sz w:val="26"/>
          <w:szCs w:val="26"/>
        </w:rPr>
        <w:t>ответствующей территории, достигших шестнадцатилетнего возраста</w:t>
      </w:r>
      <w:proofErr w:type="gramStart"/>
      <w:r w:rsidR="00A739D4">
        <w:rPr>
          <w:sz w:val="26"/>
          <w:szCs w:val="26"/>
        </w:rPr>
        <w:t>.»;</w:t>
      </w:r>
      <w:proofErr w:type="gramEnd"/>
    </w:p>
    <w:p w:rsidR="00A24829" w:rsidRDefault="00D4006E" w:rsidP="005B12FB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86359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24829" w:rsidRPr="00E509D6">
        <w:rPr>
          <w:sz w:val="26"/>
          <w:szCs w:val="26"/>
        </w:rPr>
        <w:t xml:space="preserve"> </w:t>
      </w:r>
      <w:r w:rsidR="009B1AEE">
        <w:rPr>
          <w:sz w:val="26"/>
          <w:szCs w:val="26"/>
        </w:rPr>
        <w:t>ч</w:t>
      </w:r>
      <w:r w:rsidR="006666C7">
        <w:rPr>
          <w:sz w:val="26"/>
          <w:szCs w:val="26"/>
        </w:rPr>
        <w:t>асти 3,4,5 статьи 15 Положения изложить в следующей редакции:</w:t>
      </w:r>
    </w:p>
    <w:p w:rsidR="006666C7" w:rsidRDefault="006666C7" w:rsidP="005B12FB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«3.Собрание граждан, проводимое по вопросам, связанным с осуществлен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территориального общественного самоуправления, принимает решения по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просам, отнесенным к его компетенции уставом территориального общественного самоуправления</w:t>
      </w:r>
      <w:r w:rsidR="00D4006E">
        <w:rPr>
          <w:sz w:val="26"/>
          <w:szCs w:val="26"/>
        </w:rPr>
        <w:t>.</w:t>
      </w:r>
    </w:p>
    <w:p w:rsidR="00D4006E" w:rsidRDefault="00D4006E" w:rsidP="005B12FB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 Обращения, принятые собранием граждан, подлежат обязательному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щении вопросов, с направлением письменного ответа.</w:t>
      </w:r>
    </w:p>
    <w:p w:rsidR="00D4006E" w:rsidRDefault="00451044" w:rsidP="005B12FB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5. И</w:t>
      </w:r>
      <w:r w:rsidR="00D4006E">
        <w:rPr>
          <w:sz w:val="26"/>
          <w:szCs w:val="26"/>
        </w:rPr>
        <w:t>тоги собрания граждан, конференции граждан (собрания делегатов) по</w:t>
      </w:r>
      <w:r w:rsidR="00D4006E">
        <w:rPr>
          <w:sz w:val="26"/>
          <w:szCs w:val="26"/>
        </w:rPr>
        <w:t>д</w:t>
      </w:r>
      <w:r w:rsidR="00D4006E">
        <w:rPr>
          <w:sz w:val="26"/>
          <w:szCs w:val="26"/>
        </w:rPr>
        <w:t xml:space="preserve">лежат официальному </w:t>
      </w:r>
      <w:r>
        <w:rPr>
          <w:sz w:val="26"/>
          <w:szCs w:val="26"/>
        </w:rPr>
        <w:t>опубликованию (обнародованию)</w:t>
      </w:r>
      <w:proofErr w:type="gramStart"/>
      <w:r>
        <w:rPr>
          <w:sz w:val="26"/>
          <w:szCs w:val="26"/>
        </w:rPr>
        <w:t>.»</w:t>
      </w:r>
      <w:proofErr w:type="gramEnd"/>
      <w:r w:rsidR="00A3017E">
        <w:rPr>
          <w:sz w:val="26"/>
          <w:szCs w:val="26"/>
        </w:rPr>
        <w:t>;</w:t>
      </w:r>
    </w:p>
    <w:p w:rsidR="00EF09F0" w:rsidRPr="005B12FB" w:rsidRDefault="00EF09F0" w:rsidP="00EF09F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86359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3017E">
        <w:rPr>
          <w:rFonts w:ascii="Times New Roman" w:hAnsi="Times New Roman" w:cs="Times New Roman"/>
          <w:sz w:val="26"/>
          <w:szCs w:val="26"/>
        </w:rPr>
        <w:t>с</w:t>
      </w:r>
      <w:r w:rsidRPr="005B12FB">
        <w:rPr>
          <w:rFonts w:ascii="Times New Roman" w:hAnsi="Times New Roman" w:cs="Times New Roman"/>
          <w:sz w:val="26"/>
          <w:szCs w:val="26"/>
        </w:rPr>
        <w:t>татью 23  Положения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2FB" w:rsidRDefault="005B12FB" w:rsidP="006A66DF">
      <w:pPr>
        <w:pStyle w:val="a3"/>
        <w:spacing w:line="360" w:lineRule="auto"/>
        <w:ind w:firstLine="708"/>
        <w:rPr>
          <w:b/>
          <w:sz w:val="26"/>
          <w:szCs w:val="26"/>
        </w:rPr>
      </w:pPr>
    </w:p>
    <w:p w:rsidR="006A66DF" w:rsidRPr="00074EF3" w:rsidRDefault="006A66DF" w:rsidP="006A66DF">
      <w:pPr>
        <w:pStyle w:val="a3"/>
        <w:spacing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6A66DF" w:rsidRDefault="006A66DF" w:rsidP="006A66D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</w:t>
      </w:r>
      <w:r w:rsidR="00396434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опубликов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</w:t>
      </w:r>
      <w:r w:rsidR="0039643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66DF" w:rsidRDefault="006A66DF" w:rsidP="006A66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6A66DF" w:rsidRDefault="006A66DF" w:rsidP="006A66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6A66DF" w:rsidRDefault="006A66DF" w:rsidP="006A66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6A66DF" w:rsidRPr="005B12FB" w:rsidRDefault="006A66DF" w:rsidP="006A66D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6A6B" w:rsidRPr="00DB6A6B" w:rsidRDefault="00DB6A6B" w:rsidP="00DB6A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6A6B" w:rsidRPr="00DB6A6B" w:rsidRDefault="00DB6A6B" w:rsidP="00DB6A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6A6B">
        <w:rPr>
          <w:rFonts w:ascii="Times New Roman" w:hAnsi="Times New Roman" w:cs="Times New Roman"/>
          <w:b/>
          <w:sz w:val="26"/>
          <w:szCs w:val="26"/>
          <w:u w:val="single"/>
        </w:rPr>
        <w:t>«23» июля 2020г.</w:t>
      </w:r>
    </w:p>
    <w:p w:rsidR="00DB6A6B" w:rsidRPr="00DB6A6B" w:rsidRDefault="00DB6A6B" w:rsidP="00DB6A6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6A6B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68 – НПА </w:t>
      </w:r>
    </w:p>
    <w:p w:rsidR="00816D5B" w:rsidRPr="00DB6A6B" w:rsidRDefault="00816D5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6D5B" w:rsidRPr="00DB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480"/>
    <w:multiLevelType w:val="multilevel"/>
    <w:tmpl w:val="1E62E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8732473"/>
    <w:multiLevelType w:val="multilevel"/>
    <w:tmpl w:val="FE161F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DF"/>
    <w:rsid w:val="00033AF0"/>
    <w:rsid w:val="000E19BD"/>
    <w:rsid w:val="001A3021"/>
    <w:rsid w:val="00274B36"/>
    <w:rsid w:val="00396434"/>
    <w:rsid w:val="00451044"/>
    <w:rsid w:val="0046475E"/>
    <w:rsid w:val="005301CD"/>
    <w:rsid w:val="005B12FB"/>
    <w:rsid w:val="006666C7"/>
    <w:rsid w:val="006A66DF"/>
    <w:rsid w:val="00755C06"/>
    <w:rsid w:val="007877E4"/>
    <w:rsid w:val="00797C97"/>
    <w:rsid w:val="00804C30"/>
    <w:rsid w:val="00816D5B"/>
    <w:rsid w:val="00857096"/>
    <w:rsid w:val="0086359B"/>
    <w:rsid w:val="0086473E"/>
    <w:rsid w:val="008A3106"/>
    <w:rsid w:val="008C239B"/>
    <w:rsid w:val="00972316"/>
    <w:rsid w:val="009B1AEE"/>
    <w:rsid w:val="00A24829"/>
    <w:rsid w:val="00A3017E"/>
    <w:rsid w:val="00A35185"/>
    <w:rsid w:val="00A739D4"/>
    <w:rsid w:val="00C71AE3"/>
    <w:rsid w:val="00CA1995"/>
    <w:rsid w:val="00D4006E"/>
    <w:rsid w:val="00D4378B"/>
    <w:rsid w:val="00DB6A6B"/>
    <w:rsid w:val="00E10839"/>
    <w:rsid w:val="00E509D6"/>
    <w:rsid w:val="00EF09F0"/>
    <w:rsid w:val="00F20732"/>
    <w:rsid w:val="00F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66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A6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A6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9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66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6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A6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A6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9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9</cp:revision>
  <cp:lastPrinted>2020-07-14T05:12:00Z</cp:lastPrinted>
  <dcterms:created xsi:type="dcterms:W3CDTF">2020-07-15T04:15:00Z</dcterms:created>
  <dcterms:modified xsi:type="dcterms:W3CDTF">2020-07-23T04:37:00Z</dcterms:modified>
</cp:coreProperties>
</file>